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734048" w14:textId="01EBE107" w:rsidR="000D5EC9" w:rsidRPr="007D3E81" w:rsidRDefault="00910153" w:rsidP="000D5EC9">
      <w:pPr>
        <w:pStyle w:val="CRCoverPage"/>
        <w:tabs>
          <w:tab w:val="right" w:pos="9639"/>
          <w:tab w:val="right" w:pos="13323"/>
        </w:tabs>
        <w:spacing w:after="0"/>
        <w:rPr>
          <w:rFonts w:cs="Arial"/>
          <w:b/>
          <w:sz w:val="24"/>
          <w:szCs w:val="24"/>
        </w:rPr>
      </w:pPr>
      <w:bookmarkStart w:id="0" w:name="_Toc193024528"/>
      <w:r w:rsidRPr="000F4E43">
        <w:rPr>
          <w:rFonts w:cs="Arial"/>
          <w:b/>
          <w:bCs/>
          <w:sz w:val="24"/>
          <w:szCs w:val="24"/>
        </w:rPr>
        <w:t xml:space="preserve">3GPP </w:t>
      </w:r>
      <w:r w:rsidR="003C5549" w:rsidRPr="003C5549">
        <w:rPr>
          <w:rFonts w:cs="Arial"/>
          <w:b/>
          <w:bCs/>
          <w:sz w:val="24"/>
          <w:szCs w:val="24"/>
        </w:rPr>
        <w:t xml:space="preserve">TSG-RAN WG3 </w:t>
      </w:r>
      <w:r w:rsidR="0081673E">
        <w:rPr>
          <w:rFonts w:cs="Arial"/>
          <w:b/>
          <w:bCs/>
          <w:sz w:val="24"/>
          <w:szCs w:val="24"/>
        </w:rPr>
        <w:t>Meeting #11</w:t>
      </w:r>
      <w:r w:rsidR="004813E5">
        <w:rPr>
          <w:rFonts w:cs="Arial"/>
          <w:b/>
          <w:bCs/>
          <w:sz w:val="24"/>
          <w:szCs w:val="24"/>
        </w:rPr>
        <w:t>7</w:t>
      </w:r>
      <w:r w:rsidR="00411084">
        <w:rPr>
          <w:rFonts w:cs="Arial"/>
          <w:b/>
          <w:bCs/>
          <w:sz w:val="24"/>
          <w:szCs w:val="24"/>
        </w:rPr>
        <w:t>bis</w:t>
      </w:r>
      <w:r>
        <w:rPr>
          <w:rFonts w:cs="Arial"/>
          <w:b/>
          <w:bCs/>
          <w:sz w:val="24"/>
          <w:szCs w:val="24"/>
        </w:rPr>
        <w:t>-e</w:t>
      </w:r>
      <w:r w:rsidR="000D5EC9" w:rsidRPr="007D3E81">
        <w:rPr>
          <w:rFonts w:cs="Arial"/>
          <w:b/>
          <w:sz w:val="24"/>
          <w:szCs w:val="24"/>
        </w:rPr>
        <w:tab/>
      </w:r>
      <w:r w:rsidR="000C39DB" w:rsidRPr="001019A6">
        <w:rPr>
          <w:b/>
          <w:noProof/>
          <w:sz w:val="24"/>
          <w:szCs w:val="24"/>
        </w:rPr>
        <w:t>R3-2</w:t>
      </w:r>
      <w:r w:rsidR="004813E5" w:rsidRPr="001019A6">
        <w:rPr>
          <w:b/>
          <w:noProof/>
          <w:sz w:val="24"/>
          <w:szCs w:val="24"/>
        </w:rPr>
        <w:t>2</w:t>
      </w:r>
      <w:r w:rsidR="00733283">
        <w:rPr>
          <w:b/>
          <w:noProof/>
          <w:sz w:val="24"/>
          <w:szCs w:val="24"/>
        </w:rPr>
        <w:t>5493</w:t>
      </w:r>
    </w:p>
    <w:p w14:paraId="7475CF16" w14:textId="51F1FD3C" w:rsidR="00910153" w:rsidRDefault="00F021D6" w:rsidP="00910153">
      <w:pPr>
        <w:pStyle w:val="CRCoverPage"/>
        <w:tabs>
          <w:tab w:val="right" w:pos="9639"/>
          <w:tab w:val="right" w:pos="13323"/>
        </w:tabs>
        <w:spacing w:after="0"/>
        <w:rPr>
          <w:rFonts w:cs="Arial"/>
          <w:b/>
          <w:sz w:val="24"/>
          <w:szCs w:val="24"/>
        </w:rPr>
      </w:pPr>
      <w:r w:rsidRPr="00F021D6">
        <w:rPr>
          <w:rFonts w:cs="Arial"/>
          <w:b/>
          <w:bCs/>
          <w:sz w:val="24"/>
          <w:szCs w:val="24"/>
        </w:rPr>
        <w:t xml:space="preserve">E-meeting, </w:t>
      </w:r>
      <w:r w:rsidR="00411084">
        <w:rPr>
          <w:rFonts w:cs="Arial"/>
          <w:b/>
          <w:sz w:val="24"/>
        </w:rPr>
        <w:t xml:space="preserve">10 </w:t>
      </w:r>
      <w:r w:rsidR="00C41CA9" w:rsidRPr="009055C0">
        <w:rPr>
          <w:rFonts w:cs="Arial"/>
          <w:b/>
          <w:bCs/>
          <w:sz w:val="24"/>
          <w:szCs w:val="24"/>
        </w:rPr>
        <w:t>–</w:t>
      </w:r>
      <w:r w:rsidR="00411084">
        <w:rPr>
          <w:rFonts w:cs="Arial"/>
          <w:b/>
          <w:sz w:val="24"/>
        </w:rPr>
        <w:t xml:space="preserve"> 18 October 2022</w:t>
      </w:r>
    </w:p>
    <w:p w14:paraId="66968363" w14:textId="77777777" w:rsidR="0037119B" w:rsidRPr="007D3E81" w:rsidRDefault="0037119B" w:rsidP="0037119B">
      <w:pPr>
        <w:pStyle w:val="ad"/>
        <w:jc w:val="both"/>
        <w:rPr>
          <w:rFonts w:eastAsia="宋体"/>
          <w:b w:val="0"/>
          <w:i w:val="0"/>
          <w:noProof w:val="0"/>
          <w:sz w:val="24"/>
          <w:lang w:eastAsia="zh-CN"/>
        </w:rPr>
      </w:pPr>
    </w:p>
    <w:p w14:paraId="373B6BAB" w14:textId="3C06E600" w:rsidR="0037119B" w:rsidRPr="007D3E81" w:rsidRDefault="0037119B" w:rsidP="0037119B">
      <w:pPr>
        <w:tabs>
          <w:tab w:val="left" w:pos="1985"/>
        </w:tabs>
        <w:ind w:left="1980" w:hanging="1980"/>
        <w:rPr>
          <w:rStyle w:val="afb"/>
          <w:lang w:val="en-GB"/>
        </w:rPr>
      </w:pPr>
      <w:r w:rsidRPr="007D3E81">
        <w:rPr>
          <w:rFonts w:ascii="Arial" w:hAnsi="Arial"/>
          <w:b/>
          <w:sz w:val="24"/>
        </w:rPr>
        <w:t>Title:</w:t>
      </w:r>
      <w:r w:rsidRPr="007D3E81">
        <w:rPr>
          <w:rFonts w:ascii="Arial" w:hAnsi="Arial"/>
          <w:sz w:val="24"/>
        </w:rPr>
        <w:t xml:space="preserve"> </w:t>
      </w:r>
      <w:r w:rsidRPr="007D3E81">
        <w:rPr>
          <w:rFonts w:ascii="Arial" w:hAnsi="Arial"/>
          <w:sz w:val="24"/>
        </w:rPr>
        <w:tab/>
      </w:r>
      <w:r w:rsidR="000C39DB" w:rsidRPr="000C39DB">
        <w:rPr>
          <w:rFonts w:ascii="Arial" w:hAnsi="Arial"/>
          <w:sz w:val="24"/>
          <w:lang w:eastAsia="zh-CN"/>
        </w:rPr>
        <w:t xml:space="preserve">Discussion on </w:t>
      </w:r>
      <w:r w:rsidR="00CA7758">
        <w:rPr>
          <w:rFonts w:ascii="Arial" w:hAnsi="Arial"/>
          <w:sz w:val="24"/>
          <w:lang w:eastAsia="zh-CN"/>
        </w:rPr>
        <w:t>L1/L2 based inter-cell mobility</w:t>
      </w:r>
    </w:p>
    <w:p w14:paraId="7D9E5EE0" w14:textId="2E47FD16" w:rsidR="0037119B" w:rsidRPr="007D3E81" w:rsidRDefault="0037119B" w:rsidP="004D5606">
      <w:pPr>
        <w:tabs>
          <w:tab w:val="left" w:pos="1985"/>
        </w:tabs>
        <w:rPr>
          <w:rStyle w:val="afb"/>
          <w:lang w:val="en-GB"/>
        </w:rPr>
      </w:pPr>
      <w:r w:rsidRPr="007D3E81">
        <w:rPr>
          <w:rFonts w:ascii="Arial" w:hAnsi="Arial"/>
          <w:b/>
          <w:sz w:val="24"/>
        </w:rPr>
        <w:t xml:space="preserve">Source: </w:t>
      </w:r>
      <w:r w:rsidRPr="007D3E81">
        <w:rPr>
          <w:rFonts w:ascii="Arial" w:hAnsi="Arial"/>
          <w:b/>
          <w:sz w:val="24"/>
        </w:rPr>
        <w:tab/>
      </w:r>
      <w:r w:rsidR="004813E5">
        <w:rPr>
          <w:rStyle w:val="afb"/>
          <w:lang w:val="en-GB"/>
        </w:rPr>
        <w:t>Lenovo</w:t>
      </w:r>
    </w:p>
    <w:p w14:paraId="3FAABCD3" w14:textId="7AE6B104" w:rsidR="0037119B" w:rsidRPr="007D3E81" w:rsidRDefault="0037119B" w:rsidP="0037119B">
      <w:pPr>
        <w:tabs>
          <w:tab w:val="left" w:pos="1985"/>
        </w:tabs>
        <w:rPr>
          <w:rStyle w:val="afb"/>
          <w:lang w:val="en-GB"/>
        </w:rPr>
      </w:pPr>
      <w:r w:rsidRPr="007D3E81">
        <w:rPr>
          <w:rFonts w:ascii="Arial" w:hAnsi="Arial"/>
          <w:b/>
          <w:sz w:val="24"/>
        </w:rPr>
        <w:t>Agenda item:</w:t>
      </w:r>
      <w:r w:rsidRPr="007D3E81">
        <w:rPr>
          <w:rFonts w:ascii="Arial" w:hAnsi="Arial"/>
          <w:sz w:val="24"/>
        </w:rPr>
        <w:tab/>
      </w:r>
      <w:r w:rsidR="006F7795">
        <w:rPr>
          <w:rFonts w:ascii="Arial" w:hAnsi="Arial"/>
          <w:sz w:val="24"/>
        </w:rPr>
        <w:t>14.2</w:t>
      </w:r>
    </w:p>
    <w:p w14:paraId="141AB176" w14:textId="19B9A240" w:rsidR="0037119B" w:rsidRPr="007D3E81" w:rsidRDefault="0037119B" w:rsidP="0037119B">
      <w:pPr>
        <w:tabs>
          <w:tab w:val="left" w:pos="1985"/>
        </w:tabs>
        <w:ind w:left="1980" w:hanging="1980"/>
        <w:rPr>
          <w:rStyle w:val="afb"/>
          <w:lang w:val="en-GB"/>
        </w:rPr>
      </w:pPr>
      <w:r w:rsidRPr="007D3E81">
        <w:rPr>
          <w:rFonts w:ascii="Arial" w:hAnsi="Arial"/>
          <w:b/>
          <w:sz w:val="24"/>
        </w:rPr>
        <w:t xml:space="preserve">Document </w:t>
      </w:r>
      <w:r w:rsidR="00FA5FD5">
        <w:rPr>
          <w:rFonts w:ascii="Arial" w:hAnsi="Arial"/>
          <w:b/>
          <w:sz w:val="24"/>
        </w:rPr>
        <w:t>Type</w:t>
      </w:r>
      <w:r w:rsidRPr="007D3E81">
        <w:rPr>
          <w:rFonts w:ascii="Arial" w:hAnsi="Arial"/>
          <w:b/>
          <w:sz w:val="24"/>
        </w:rPr>
        <w:t>:</w:t>
      </w:r>
      <w:r w:rsidRPr="007D3E81">
        <w:rPr>
          <w:rFonts w:ascii="Arial" w:hAnsi="Arial"/>
          <w:sz w:val="24"/>
        </w:rPr>
        <w:tab/>
      </w:r>
      <w:r w:rsidR="00CB00FE">
        <w:rPr>
          <w:rFonts w:ascii="Arial" w:hAnsi="Arial"/>
          <w:sz w:val="24"/>
        </w:rPr>
        <w:t>Discussion</w:t>
      </w:r>
      <w:r w:rsidR="0029509D">
        <w:rPr>
          <w:rFonts w:ascii="Arial" w:hAnsi="Arial"/>
          <w:sz w:val="24"/>
        </w:rPr>
        <w:t xml:space="preserve"> and Approval</w:t>
      </w:r>
    </w:p>
    <w:p w14:paraId="5F16C84B" w14:textId="77777777" w:rsidR="00DD5AE1" w:rsidRPr="007D3E81" w:rsidRDefault="005456E5" w:rsidP="005456E5">
      <w:pPr>
        <w:pStyle w:val="10"/>
        <w:rPr>
          <w:rFonts w:eastAsia="宋体"/>
          <w:lang w:eastAsia="zh-CN"/>
        </w:rPr>
      </w:pPr>
      <w:r w:rsidRPr="005456E5">
        <w:rPr>
          <w:rFonts w:eastAsia="宋体"/>
          <w:lang w:eastAsia="zh-CN"/>
        </w:rPr>
        <w:t>1.</w:t>
      </w:r>
      <w:r>
        <w:rPr>
          <w:rFonts w:eastAsia="宋体"/>
          <w:lang w:eastAsia="zh-CN"/>
        </w:rPr>
        <w:t xml:space="preserve"> </w:t>
      </w:r>
      <w:r w:rsidR="00712AA2" w:rsidRPr="007D3E81">
        <w:rPr>
          <w:rFonts w:eastAsia="宋体"/>
          <w:lang w:eastAsia="zh-CN"/>
        </w:rPr>
        <w:t>Introduction</w:t>
      </w:r>
    </w:p>
    <w:p w14:paraId="13EAD9DA" w14:textId="63DBF1B9" w:rsidR="00894F57" w:rsidRPr="00894F57" w:rsidRDefault="00683C1E" w:rsidP="00082C90">
      <w:pPr>
        <w:jc w:val="both"/>
        <w:rPr>
          <w:rFonts w:eastAsiaTheme="minorEastAsia"/>
          <w:lang w:eastAsia="zh-CN"/>
        </w:rPr>
      </w:pPr>
      <w:bookmarkStart w:id="1" w:name="OLE_LINK1"/>
      <w:bookmarkStart w:id="2" w:name="OLE_LINK2"/>
      <w:r>
        <w:rPr>
          <w:rFonts w:eastAsiaTheme="minorEastAsia"/>
          <w:lang w:eastAsia="zh-CN"/>
        </w:rPr>
        <w:t>The signalling support for L1/L2 based inter-cell mobility was initially discussed in RAN3#117</w:t>
      </w:r>
      <w:r w:rsidR="00894F57">
        <w:rPr>
          <w:rFonts w:eastAsiaTheme="minorEastAsia"/>
          <w:lang w:eastAsia="zh-CN"/>
        </w:rPr>
        <w:t xml:space="preserve"> </w:t>
      </w:r>
      <w:r>
        <w:rPr>
          <w:rFonts w:eastAsiaTheme="minorEastAsia"/>
          <w:lang w:eastAsia="zh-CN"/>
        </w:rPr>
        <w:t>with the following achievements</w:t>
      </w:r>
      <w:r w:rsidR="00894F57">
        <w:rPr>
          <w:rFonts w:eastAsiaTheme="minorEastAsia"/>
          <w:lang w:eastAsia="zh-CN"/>
        </w:rPr>
        <w:t xml:space="preserve">. </w:t>
      </w:r>
      <w:r w:rsidR="00C91F78">
        <w:rPr>
          <w:rFonts w:eastAsiaTheme="minorEastAsia"/>
          <w:lang w:eastAsia="zh-CN"/>
        </w:rPr>
        <w:t>The summary of offline discussion could be found in [1].</w:t>
      </w:r>
    </w:p>
    <w:tbl>
      <w:tblPr>
        <w:tblStyle w:val="af7"/>
        <w:tblW w:w="0" w:type="auto"/>
        <w:tblInd w:w="-5" w:type="dxa"/>
        <w:tblLook w:val="04A0" w:firstRow="1" w:lastRow="0" w:firstColumn="1" w:lastColumn="0" w:noHBand="0" w:noVBand="1"/>
      </w:tblPr>
      <w:tblGrid>
        <w:gridCol w:w="9636"/>
      </w:tblGrid>
      <w:tr w:rsidR="00E666AA" w14:paraId="6FEE17D9" w14:textId="77777777" w:rsidTr="00683C1E">
        <w:tc>
          <w:tcPr>
            <w:tcW w:w="9636" w:type="dxa"/>
          </w:tcPr>
          <w:p w14:paraId="04A02CF5" w14:textId="77777777" w:rsidR="00BB584D" w:rsidRPr="00BB584D" w:rsidRDefault="00BB584D" w:rsidP="00BB584D">
            <w:pPr>
              <w:rPr>
                <w:b/>
                <w:bCs/>
                <w:color w:val="008000"/>
              </w:rPr>
            </w:pPr>
            <w:r w:rsidRPr="00BB584D">
              <w:rPr>
                <w:b/>
                <w:bCs/>
                <w:color w:val="008000"/>
              </w:rPr>
              <w:t>Both intra- DU and intra-CU inter-DU scenarios are supported for L1/L2 mobility.</w:t>
            </w:r>
          </w:p>
          <w:p w14:paraId="0FE95553" w14:textId="77777777" w:rsidR="00BB584D" w:rsidRPr="00BB584D" w:rsidRDefault="00BB584D" w:rsidP="00BB584D">
            <w:pPr>
              <w:rPr>
                <w:b/>
                <w:bCs/>
                <w:color w:val="008000"/>
              </w:rPr>
            </w:pPr>
            <w:r w:rsidRPr="00BB584D">
              <w:rPr>
                <w:b/>
                <w:bCs/>
                <w:color w:val="008000"/>
              </w:rPr>
              <w:t xml:space="preserve">RAN3 will study the </w:t>
            </w:r>
            <w:proofErr w:type="spellStart"/>
            <w:r w:rsidRPr="00BB584D">
              <w:rPr>
                <w:b/>
                <w:bCs/>
                <w:color w:val="008000"/>
              </w:rPr>
              <w:t>signaling</w:t>
            </w:r>
            <w:proofErr w:type="spellEnd"/>
            <w:r w:rsidRPr="00BB584D">
              <w:rPr>
                <w:b/>
                <w:bCs/>
                <w:color w:val="008000"/>
              </w:rPr>
              <w:t xml:space="preserve"> impacts on below use cases following to RAN2 prioritization:</w:t>
            </w:r>
          </w:p>
          <w:p w14:paraId="057B0BFA" w14:textId="77777777" w:rsidR="00BB584D" w:rsidRPr="00BB584D" w:rsidRDefault="00BB584D" w:rsidP="00BB584D">
            <w:pPr>
              <w:numPr>
                <w:ilvl w:val="0"/>
                <w:numId w:val="35"/>
              </w:numPr>
              <w:overflowPunct w:val="0"/>
              <w:autoSpaceDE w:val="0"/>
              <w:autoSpaceDN w:val="0"/>
              <w:adjustRightInd w:val="0"/>
              <w:spacing w:before="100" w:beforeAutospacing="1"/>
              <w:textAlignment w:val="baseline"/>
              <w:rPr>
                <w:b/>
                <w:bCs/>
                <w:color w:val="008000"/>
              </w:rPr>
            </w:pPr>
            <w:r w:rsidRPr="00BB584D">
              <w:rPr>
                <w:b/>
                <w:bCs/>
                <w:color w:val="008000"/>
              </w:rPr>
              <w:t>Stand alone</w:t>
            </w:r>
          </w:p>
          <w:p w14:paraId="5C87197C" w14:textId="77777777" w:rsidR="00BB584D" w:rsidRPr="00BB584D" w:rsidRDefault="00BB584D" w:rsidP="00BB584D">
            <w:pPr>
              <w:numPr>
                <w:ilvl w:val="0"/>
                <w:numId w:val="36"/>
              </w:numPr>
              <w:overflowPunct w:val="0"/>
              <w:autoSpaceDE w:val="0"/>
              <w:autoSpaceDN w:val="0"/>
              <w:adjustRightInd w:val="0"/>
              <w:spacing w:before="100" w:beforeAutospacing="1"/>
              <w:textAlignment w:val="baseline"/>
              <w:rPr>
                <w:rFonts w:eastAsia="等线"/>
                <w:b/>
                <w:bCs/>
                <w:strike/>
                <w:color w:val="008000"/>
              </w:rPr>
            </w:pPr>
            <w:r w:rsidRPr="00BB584D">
              <w:rPr>
                <w:b/>
                <w:bCs/>
                <w:color w:val="008000"/>
              </w:rPr>
              <w:t xml:space="preserve">Carrier Aggregation (Change of </w:t>
            </w:r>
            <w:proofErr w:type="spellStart"/>
            <w:r w:rsidRPr="00BB584D">
              <w:rPr>
                <w:b/>
                <w:bCs/>
                <w:color w:val="008000"/>
              </w:rPr>
              <w:t>PCell</w:t>
            </w:r>
            <w:proofErr w:type="spellEnd"/>
            <w:r w:rsidRPr="00BB584D">
              <w:rPr>
                <w:b/>
                <w:bCs/>
                <w:color w:val="008000"/>
              </w:rPr>
              <w:t>)</w:t>
            </w:r>
          </w:p>
          <w:p w14:paraId="45E99592" w14:textId="77777777" w:rsidR="00BB584D" w:rsidRPr="00BB584D" w:rsidRDefault="00BB584D" w:rsidP="00BB584D">
            <w:pPr>
              <w:numPr>
                <w:ilvl w:val="0"/>
                <w:numId w:val="36"/>
              </w:numPr>
              <w:overflowPunct w:val="0"/>
              <w:autoSpaceDE w:val="0"/>
              <w:autoSpaceDN w:val="0"/>
              <w:adjustRightInd w:val="0"/>
              <w:spacing w:before="100" w:beforeAutospacing="1"/>
              <w:textAlignment w:val="baseline"/>
              <w:rPr>
                <w:rFonts w:eastAsia="等线"/>
                <w:b/>
                <w:bCs/>
                <w:strike/>
                <w:color w:val="008000"/>
              </w:rPr>
            </w:pPr>
            <w:r w:rsidRPr="00BB584D">
              <w:rPr>
                <w:b/>
                <w:bCs/>
                <w:color w:val="008000"/>
              </w:rPr>
              <w:t xml:space="preserve">NR-DC (Change of </w:t>
            </w:r>
            <w:proofErr w:type="spellStart"/>
            <w:r w:rsidRPr="00BB584D">
              <w:rPr>
                <w:b/>
                <w:bCs/>
                <w:color w:val="008000"/>
              </w:rPr>
              <w:t>PCell</w:t>
            </w:r>
            <w:proofErr w:type="spellEnd"/>
            <w:r w:rsidRPr="00BB584D">
              <w:rPr>
                <w:b/>
                <w:bCs/>
                <w:color w:val="008000"/>
              </w:rPr>
              <w:t xml:space="preserve"> at MN, Change of </w:t>
            </w:r>
            <w:proofErr w:type="spellStart"/>
            <w:r w:rsidRPr="00BB584D">
              <w:rPr>
                <w:b/>
                <w:bCs/>
                <w:color w:val="008000"/>
              </w:rPr>
              <w:t>PScell</w:t>
            </w:r>
            <w:proofErr w:type="spellEnd"/>
            <w:r w:rsidRPr="00BB584D">
              <w:rPr>
                <w:b/>
                <w:bCs/>
                <w:color w:val="008000"/>
              </w:rPr>
              <w:t xml:space="preserve"> at SN)</w:t>
            </w:r>
            <w:r w:rsidRPr="00BB584D">
              <w:rPr>
                <w:rFonts w:eastAsia="等线"/>
                <w:b/>
                <w:bCs/>
                <w:strike/>
                <w:color w:val="008000"/>
              </w:rPr>
              <w:t xml:space="preserve"> </w:t>
            </w:r>
          </w:p>
          <w:p w14:paraId="52D41CBB" w14:textId="77777777" w:rsidR="00BB584D" w:rsidRPr="00BB584D" w:rsidRDefault="00BB584D" w:rsidP="00BB584D">
            <w:pPr>
              <w:rPr>
                <w:b/>
                <w:bCs/>
                <w:color w:val="008000"/>
              </w:rPr>
            </w:pPr>
            <w:r w:rsidRPr="00BB584D">
              <w:rPr>
                <w:b/>
                <w:bCs/>
                <w:color w:val="008000"/>
              </w:rPr>
              <w:t xml:space="preserve">RAN3 will aim for a single solution for network </w:t>
            </w:r>
            <w:proofErr w:type="spellStart"/>
            <w:r w:rsidRPr="00BB584D">
              <w:rPr>
                <w:b/>
                <w:bCs/>
                <w:color w:val="008000"/>
              </w:rPr>
              <w:t>signaling</w:t>
            </w:r>
            <w:proofErr w:type="spellEnd"/>
            <w:r w:rsidRPr="00BB584D">
              <w:rPr>
                <w:b/>
                <w:bCs/>
                <w:color w:val="008000"/>
              </w:rPr>
              <w:t xml:space="preserve"> design on L1/L2 based inter-cell mobility to support all agreed scenarios. The details of solution are FFS.</w:t>
            </w:r>
          </w:p>
          <w:p w14:paraId="44A1BB39" w14:textId="77777777" w:rsidR="00BB584D" w:rsidRPr="00BB584D" w:rsidRDefault="00BB584D" w:rsidP="00BB584D">
            <w:pPr>
              <w:spacing w:line="300" w:lineRule="auto"/>
              <w:rPr>
                <w:b/>
                <w:bCs/>
              </w:rPr>
            </w:pPr>
            <w:r w:rsidRPr="00BB584D">
              <w:rPr>
                <w:b/>
                <w:bCs/>
              </w:rPr>
              <w:t xml:space="preserve">The </w:t>
            </w:r>
            <w:proofErr w:type="spellStart"/>
            <w:r w:rsidRPr="00BB584D">
              <w:rPr>
                <w:b/>
                <w:bCs/>
              </w:rPr>
              <w:t>gNB</w:t>
            </w:r>
            <w:proofErr w:type="spellEnd"/>
            <w:r w:rsidRPr="00BB584D">
              <w:rPr>
                <w:b/>
                <w:bCs/>
              </w:rPr>
              <w:t xml:space="preserve">-CU initiates the L1/L2 mobility preparation procedure. It is FFS on whether the </w:t>
            </w:r>
            <w:proofErr w:type="spellStart"/>
            <w:r w:rsidRPr="00BB584D">
              <w:rPr>
                <w:b/>
                <w:bCs/>
              </w:rPr>
              <w:t>gNB</w:t>
            </w:r>
            <w:proofErr w:type="spellEnd"/>
            <w:r w:rsidRPr="00BB584D">
              <w:rPr>
                <w:b/>
                <w:bCs/>
              </w:rPr>
              <w:t xml:space="preserve">-CU or the </w:t>
            </w:r>
            <w:proofErr w:type="spellStart"/>
            <w:r w:rsidRPr="00BB584D">
              <w:rPr>
                <w:b/>
                <w:bCs/>
              </w:rPr>
              <w:t>gNB</w:t>
            </w:r>
            <w:proofErr w:type="spellEnd"/>
            <w:r w:rsidRPr="00BB584D">
              <w:rPr>
                <w:b/>
                <w:bCs/>
              </w:rPr>
              <w:t>-DU decides the final candidate cell list.</w:t>
            </w:r>
          </w:p>
          <w:p w14:paraId="0B986229" w14:textId="77777777" w:rsidR="00BB584D" w:rsidRPr="00BB584D" w:rsidRDefault="00BB584D" w:rsidP="00BB584D">
            <w:pPr>
              <w:rPr>
                <w:b/>
                <w:bCs/>
                <w:color w:val="008000"/>
              </w:rPr>
            </w:pPr>
            <w:r w:rsidRPr="00BB584D">
              <w:rPr>
                <w:b/>
                <w:bCs/>
                <w:color w:val="008000"/>
              </w:rPr>
              <w:t>WA: For intra-DU L1/L2 mobility, the existing F1AP procedure (e.g., F1AP UE CONTEXT MODIFICATION) is reused for handover configuration for inter-cell mobility.</w:t>
            </w:r>
          </w:p>
          <w:p w14:paraId="2A60E6F5" w14:textId="77777777" w:rsidR="00BB584D" w:rsidRPr="00BB584D" w:rsidRDefault="00BB584D" w:rsidP="00BB584D">
            <w:pPr>
              <w:rPr>
                <w:b/>
                <w:bCs/>
                <w:color w:val="008000"/>
              </w:rPr>
            </w:pPr>
            <w:r w:rsidRPr="00BB584D">
              <w:rPr>
                <w:b/>
                <w:bCs/>
                <w:color w:val="008000"/>
              </w:rPr>
              <w:t>RAN3 focuses on the network-controlled procedure for L1/L2 based inter-cell mobility.</w:t>
            </w:r>
          </w:p>
          <w:p w14:paraId="4ABB7BFE" w14:textId="77777777" w:rsidR="00BB584D" w:rsidRPr="00BB584D" w:rsidRDefault="00BB584D" w:rsidP="00BB584D">
            <w:pPr>
              <w:rPr>
                <w:b/>
                <w:bCs/>
                <w:color w:val="0000FF"/>
              </w:rPr>
            </w:pPr>
            <w:r w:rsidRPr="00BB584D">
              <w:rPr>
                <w:b/>
                <w:bCs/>
                <w:color w:val="008000"/>
              </w:rPr>
              <w:t xml:space="preserve">The </w:t>
            </w:r>
            <w:proofErr w:type="spellStart"/>
            <w:r w:rsidRPr="00BB584D">
              <w:rPr>
                <w:b/>
                <w:bCs/>
                <w:color w:val="008000"/>
              </w:rPr>
              <w:t>gNB</w:t>
            </w:r>
            <w:proofErr w:type="spellEnd"/>
            <w:r w:rsidRPr="00BB584D">
              <w:rPr>
                <w:b/>
                <w:bCs/>
                <w:color w:val="008000"/>
              </w:rPr>
              <w:t>-CU initiates the L1/L2 mobility configuration procedure.</w:t>
            </w:r>
            <w:r w:rsidRPr="00BB584D">
              <w:rPr>
                <w:b/>
                <w:bCs/>
                <w:color w:val="0000FF"/>
              </w:rPr>
              <w:t xml:space="preserve"> FFS on whether </w:t>
            </w:r>
            <w:proofErr w:type="spellStart"/>
            <w:r w:rsidRPr="00BB584D">
              <w:rPr>
                <w:b/>
                <w:bCs/>
                <w:color w:val="0000FF"/>
              </w:rPr>
              <w:t>gNB</w:t>
            </w:r>
            <w:proofErr w:type="spellEnd"/>
            <w:r w:rsidRPr="00BB584D">
              <w:rPr>
                <w:b/>
                <w:bCs/>
                <w:color w:val="0000FF"/>
              </w:rPr>
              <w:t>-DU can also initiate the L1/L2 mobility configuration procedure.</w:t>
            </w:r>
          </w:p>
          <w:p w14:paraId="15909239" w14:textId="77777777" w:rsidR="00BB584D" w:rsidRPr="00BB584D" w:rsidRDefault="00BB584D" w:rsidP="00BB584D">
            <w:pPr>
              <w:rPr>
                <w:rFonts w:eastAsia="等线"/>
                <w:b/>
                <w:bCs/>
              </w:rPr>
            </w:pPr>
            <w:r w:rsidRPr="00BB584D">
              <w:rPr>
                <w:rFonts w:eastAsia="等线"/>
                <w:b/>
                <w:bCs/>
              </w:rPr>
              <w:t xml:space="preserve">It is not precluded </w:t>
            </w:r>
            <w:proofErr w:type="spellStart"/>
            <w:r w:rsidRPr="00BB584D">
              <w:rPr>
                <w:rFonts w:eastAsia="等线"/>
                <w:b/>
                <w:bCs/>
              </w:rPr>
              <w:t>gNB</w:t>
            </w:r>
            <w:proofErr w:type="spellEnd"/>
            <w:r w:rsidRPr="00BB584D">
              <w:rPr>
                <w:rFonts w:eastAsia="等线"/>
                <w:b/>
                <w:bCs/>
              </w:rPr>
              <w:t>-DU initiates the L1/L2 mobility configuration procedure.</w:t>
            </w:r>
          </w:p>
          <w:p w14:paraId="32959F41" w14:textId="77777777" w:rsidR="00BB584D" w:rsidRPr="00BB584D" w:rsidRDefault="00BB584D" w:rsidP="00BB584D">
            <w:pPr>
              <w:rPr>
                <w:b/>
                <w:bCs/>
                <w:color w:val="00B050"/>
              </w:rPr>
            </w:pPr>
            <w:bookmarkStart w:id="3" w:name="OLE_LINK4"/>
            <w:r w:rsidRPr="00BB584D">
              <w:rPr>
                <w:b/>
                <w:bCs/>
                <w:color w:val="008000"/>
              </w:rPr>
              <w:t xml:space="preserve">The configuration of candidate target cell(s) for L1/L2 mobility is initiated by the </w:t>
            </w:r>
            <w:proofErr w:type="spellStart"/>
            <w:r w:rsidRPr="00BB584D">
              <w:rPr>
                <w:b/>
                <w:bCs/>
                <w:color w:val="008000"/>
              </w:rPr>
              <w:t>gNB</w:t>
            </w:r>
            <w:proofErr w:type="spellEnd"/>
            <w:r w:rsidRPr="00BB584D">
              <w:rPr>
                <w:b/>
                <w:bCs/>
                <w:color w:val="008000"/>
              </w:rPr>
              <w:t>-CU.</w:t>
            </w:r>
            <w:r w:rsidRPr="00BB584D">
              <w:rPr>
                <w:b/>
                <w:bCs/>
                <w:color w:val="00B050"/>
              </w:rPr>
              <w:t xml:space="preserve"> </w:t>
            </w:r>
            <w:bookmarkEnd w:id="3"/>
            <w:r w:rsidRPr="00BB584D">
              <w:rPr>
                <w:b/>
                <w:bCs/>
                <w:color w:val="0000FF"/>
              </w:rPr>
              <w:t>Details are FFS.</w:t>
            </w:r>
          </w:p>
          <w:p w14:paraId="310B4FF7" w14:textId="77777777" w:rsidR="00BB584D" w:rsidRPr="00BB584D" w:rsidRDefault="00BB584D" w:rsidP="00BB584D">
            <w:pPr>
              <w:rPr>
                <w:b/>
                <w:bCs/>
              </w:rPr>
            </w:pPr>
            <w:r w:rsidRPr="00BB584D">
              <w:rPr>
                <w:b/>
                <w:bCs/>
              </w:rPr>
              <w:t xml:space="preserve">It is not precluded the DU can suggest candidate target cell(s), etc. </w:t>
            </w:r>
          </w:p>
          <w:p w14:paraId="65DD4DF5" w14:textId="77777777" w:rsidR="00BB584D" w:rsidRPr="00BB584D" w:rsidRDefault="00BB584D" w:rsidP="00BB584D">
            <w:pPr>
              <w:rPr>
                <w:b/>
                <w:bCs/>
                <w:color w:val="008000"/>
              </w:rPr>
            </w:pPr>
            <w:r w:rsidRPr="00BB584D">
              <w:rPr>
                <w:b/>
                <w:bCs/>
                <w:color w:val="008000"/>
              </w:rPr>
              <w:t xml:space="preserve">WA: RAN3 assumes that the UE sends the L1 measurement report to the </w:t>
            </w:r>
            <w:proofErr w:type="spellStart"/>
            <w:r w:rsidRPr="00BB584D">
              <w:rPr>
                <w:b/>
                <w:bCs/>
                <w:color w:val="008000"/>
              </w:rPr>
              <w:t>gNB</w:t>
            </w:r>
            <w:proofErr w:type="spellEnd"/>
            <w:r w:rsidRPr="00BB584D">
              <w:rPr>
                <w:b/>
                <w:bCs/>
                <w:color w:val="008000"/>
              </w:rPr>
              <w:t xml:space="preserve">-DU and the </w:t>
            </w:r>
            <w:proofErr w:type="spellStart"/>
            <w:r w:rsidRPr="00BB584D">
              <w:rPr>
                <w:b/>
                <w:bCs/>
                <w:color w:val="008000"/>
              </w:rPr>
              <w:t>gNB</w:t>
            </w:r>
            <w:proofErr w:type="spellEnd"/>
            <w:r w:rsidRPr="00BB584D">
              <w:rPr>
                <w:b/>
                <w:bCs/>
                <w:color w:val="008000"/>
              </w:rPr>
              <w:t>-DU triggers UE mobility to a target candidate cell. All details are up to RAN1 and RAN2 discussion.</w:t>
            </w:r>
          </w:p>
          <w:p w14:paraId="7604A32A" w14:textId="77777777" w:rsidR="00BB584D" w:rsidRPr="00BB584D" w:rsidRDefault="00BB584D" w:rsidP="00BB584D">
            <w:pPr>
              <w:rPr>
                <w:b/>
                <w:bCs/>
                <w:color w:val="0000FF"/>
              </w:rPr>
            </w:pPr>
            <w:r w:rsidRPr="00BB584D">
              <w:rPr>
                <w:b/>
                <w:bCs/>
                <w:color w:val="0000FF"/>
              </w:rPr>
              <w:t xml:space="preserve">FFS on how the </w:t>
            </w:r>
            <w:proofErr w:type="spellStart"/>
            <w:r w:rsidRPr="00BB584D">
              <w:rPr>
                <w:b/>
                <w:bCs/>
                <w:color w:val="0000FF"/>
              </w:rPr>
              <w:t>gNB</w:t>
            </w:r>
            <w:proofErr w:type="spellEnd"/>
            <w:r w:rsidRPr="00BB584D">
              <w:rPr>
                <w:b/>
                <w:bCs/>
                <w:color w:val="0000FF"/>
              </w:rPr>
              <w:t>/</w:t>
            </w:r>
            <w:proofErr w:type="spellStart"/>
            <w:r w:rsidRPr="00BB584D">
              <w:rPr>
                <w:b/>
                <w:bCs/>
                <w:color w:val="0000FF"/>
              </w:rPr>
              <w:t>gNB</w:t>
            </w:r>
            <w:proofErr w:type="spellEnd"/>
            <w:r w:rsidRPr="00BB584D">
              <w:rPr>
                <w:b/>
                <w:bCs/>
                <w:color w:val="0000FF"/>
              </w:rPr>
              <w:t>-DU detects the UE access and whether there is an F1 impact.</w:t>
            </w:r>
          </w:p>
          <w:p w14:paraId="5DAFFE4C" w14:textId="0472028D" w:rsidR="00C95B3C" w:rsidRPr="00BB584D" w:rsidRDefault="00BB584D" w:rsidP="00C95B3C">
            <w:r w:rsidRPr="00BB584D">
              <w:rPr>
                <w:b/>
                <w:bCs/>
                <w:color w:val="0000FF"/>
              </w:rPr>
              <w:t xml:space="preserve">For intra-DU L1/L2 handover, whether and how to release the source cell/prepared cells’ resources in the </w:t>
            </w:r>
            <w:proofErr w:type="spellStart"/>
            <w:r w:rsidRPr="00BB584D">
              <w:rPr>
                <w:b/>
                <w:bCs/>
                <w:color w:val="0000FF"/>
              </w:rPr>
              <w:t>gNB</w:t>
            </w:r>
            <w:proofErr w:type="spellEnd"/>
            <w:r w:rsidRPr="00BB584D">
              <w:rPr>
                <w:b/>
                <w:bCs/>
                <w:color w:val="0000FF"/>
              </w:rPr>
              <w:t xml:space="preserve"> DU is FFS.</w:t>
            </w:r>
          </w:p>
          <w:p w14:paraId="5FF5B358" w14:textId="16B3D6DA" w:rsidR="00E666AA" w:rsidRPr="00C95B3C" w:rsidRDefault="00E666AA" w:rsidP="00D46981">
            <w:pPr>
              <w:pStyle w:val="aff1"/>
              <w:spacing w:before="0" w:beforeAutospacing="0" w:after="0" w:afterAutospacing="0"/>
            </w:pPr>
          </w:p>
        </w:tc>
      </w:tr>
    </w:tbl>
    <w:p w14:paraId="524CB086" w14:textId="77777777" w:rsidR="00951AC2" w:rsidRDefault="00951AC2" w:rsidP="006655CA">
      <w:pPr>
        <w:ind w:firstLineChars="150" w:firstLine="270"/>
        <w:rPr>
          <w:rFonts w:eastAsia="MS Mincho" w:cs="Calibri"/>
          <w:color w:val="00B050"/>
          <w:sz w:val="18"/>
          <w:szCs w:val="18"/>
        </w:rPr>
      </w:pPr>
    </w:p>
    <w:p w14:paraId="0E4CA705" w14:textId="3299D25F" w:rsidR="00034EB8" w:rsidRDefault="00951AC2" w:rsidP="00897C86">
      <w:pPr>
        <w:spacing w:after="120"/>
        <w:jc w:val="both"/>
        <w:rPr>
          <w:rFonts w:eastAsia="宋体"/>
          <w:lang w:eastAsia="zh-CN"/>
        </w:rPr>
      </w:pPr>
      <w:r w:rsidRPr="00951AC2">
        <w:rPr>
          <w:rFonts w:hint="eastAsia"/>
        </w:rPr>
        <w:t>I</w:t>
      </w:r>
      <w:r w:rsidRPr="00951AC2">
        <w:t xml:space="preserve">n this </w:t>
      </w:r>
      <w:r w:rsidR="00E666AA">
        <w:t>contribution</w:t>
      </w:r>
      <w:r w:rsidR="00815FB3">
        <w:t xml:space="preserve">, </w:t>
      </w:r>
      <w:r w:rsidR="00E666AA">
        <w:t>we will</w:t>
      </w:r>
      <w:r w:rsidR="00CE112C">
        <w:t xml:space="preserve"> further </w:t>
      </w:r>
      <w:r w:rsidR="00E666AA">
        <w:t xml:space="preserve">discuss the </w:t>
      </w:r>
      <w:r w:rsidR="00CE112C">
        <w:t xml:space="preserve">remaining issues of </w:t>
      </w:r>
      <w:r w:rsidR="006C50D9">
        <w:t>L1/L2 based inter-cell mobility related to RAN3 impact</w:t>
      </w:r>
      <w:r w:rsidR="00E666AA">
        <w:t>.</w:t>
      </w:r>
    </w:p>
    <w:p w14:paraId="2DB03572" w14:textId="77777777" w:rsidR="00006AA0" w:rsidRDefault="003E4051" w:rsidP="00006AA0">
      <w:pPr>
        <w:pStyle w:val="10"/>
        <w:rPr>
          <w:rFonts w:eastAsia="宋体"/>
          <w:lang w:eastAsia="zh-CN"/>
        </w:rPr>
      </w:pPr>
      <w:r>
        <w:rPr>
          <w:rFonts w:eastAsia="宋体"/>
          <w:lang w:eastAsia="zh-CN"/>
        </w:rPr>
        <w:lastRenderedPageBreak/>
        <w:t>2</w:t>
      </w:r>
      <w:r w:rsidR="005456E5">
        <w:rPr>
          <w:rFonts w:eastAsia="宋体"/>
          <w:lang w:eastAsia="zh-CN"/>
        </w:rPr>
        <w:t xml:space="preserve">. </w:t>
      </w:r>
      <w:r w:rsidR="00006AA0" w:rsidRPr="007D3E81">
        <w:rPr>
          <w:rFonts w:eastAsia="宋体"/>
          <w:lang w:eastAsia="zh-CN"/>
        </w:rPr>
        <w:t>Discussion</w:t>
      </w:r>
    </w:p>
    <w:p w14:paraId="3ED8A3DD" w14:textId="5CA79DD2" w:rsidR="00E1379D" w:rsidRDefault="00E1379D" w:rsidP="009A08E3">
      <w:pPr>
        <w:rPr>
          <w:rFonts w:eastAsia="宋体"/>
          <w:lang w:eastAsia="zh-CN"/>
        </w:rPr>
      </w:pPr>
      <w:r>
        <w:rPr>
          <w:rFonts w:eastAsia="宋体"/>
          <w:lang w:eastAsia="zh-CN"/>
        </w:rPr>
        <w:t>In the last RAN2#119 meeting, RAN2 made the following agreements and assumptions</w:t>
      </w:r>
      <w:r w:rsidR="001630E3">
        <w:rPr>
          <w:rFonts w:eastAsia="宋体"/>
          <w:lang w:eastAsia="zh-CN"/>
        </w:rPr>
        <w:t xml:space="preserve"> [2]</w:t>
      </w:r>
      <w:r>
        <w:rPr>
          <w:rFonts w:eastAsia="宋体"/>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EE3D52" w:rsidRPr="00435FE4" w14:paraId="4334CF81" w14:textId="77777777" w:rsidTr="004D1E90">
        <w:tc>
          <w:tcPr>
            <w:tcW w:w="9857" w:type="dxa"/>
            <w:shd w:val="clear" w:color="auto" w:fill="auto"/>
          </w:tcPr>
          <w:p w14:paraId="1FBE4ECB" w14:textId="77777777" w:rsidR="00EE3D52" w:rsidRPr="003F3BBB" w:rsidRDefault="00EE3D52" w:rsidP="004D1E90">
            <w:pPr>
              <w:pStyle w:val="Agreement"/>
              <w:tabs>
                <w:tab w:val="clear" w:pos="1619"/>
                <w:tab w:val="num" w:pos="810"/>
              </w:tabs>
              <w:ind w:left="810" w:hanging="450"/>
            </w:pPr>
            <w:r>
              <w:t>Assumption: HO interruption time</w:t>
            </w:r>
            <w:r w:rsidRPr="003F3BBB">
              <w:t xml:space="preserve"> for L1/L2-based inter-cell mobility is the time from UE receives the cell switch command to UE performs the first DL/UL reception/transmission on the indicated beam of the target </w:t>
            </w:r>
            <w:r w:rsidRPr="00813575">
              <w:t xml:space="preserve">cell. FFS if TRS tracking after HO and CSI RS measurement should also be included, </w:t>
            </w:r>
            <w:proofErr w:type="gramStart"/>
            <w:r w:rsidRPr="00813575">
              <w:t>i.e.</w:t>
            </w:r>
            <w:proofErr w:type="gramEnd"/>
            <w:r w:rsidRPr="00813575">
              <w:t xml:space="preserve"> the time to</w:t>
            </w:r>
            <w:r>
              <w:t xml:space="preserve"> use a high-performance beam</w:t>
            </w:r>
            <w:r w:rsidRPr="003F3BBB">
              <w:t xml:space="preserve"> (can be clarified further).</w:t>
            </w:r>
          </w:p>
          <w:p w14:paraId="62E18E65" w14:textId="77777777" w:rsidR="00EE3D52" w:rsidRPr="00D31866" w:rsidRDefault="00EE3D52" w:rsidP="004D1E90">
            <w:pPr>
              <w:pStyle w:val="Agreement"/>
              <w:tabs>
                <w:tab w:val="clear" w:pos="1619"/>
                <w:tab w:val="num" w:pos="810"/>
              </w:tabs>
              <w:ind w:left="810" w:hanging="450"/>
            </w:pPr>
            <w:r w:rsidRPr="00D31866">
              <w:t xml:space="preserve">Assumption: To reduce HO interruption time, investigate </w:t>
            </w:r>
            <w:proofErr w:type="gramStart"/>
            <w:r w:rsidRPr="00D31866">
              <w:t>e.g.</w:t>
            </w:r>
            <w:proofErr w:type="gramEnd"/>
            <w:r w:rsidRPr="00D31866">
              <w:t xml:space="preserve"> solutions to reduce the time for UE reconfiguration (already in the WID</w:t>
            </w:r>
            <w:r w:rsidRPr="00AA07ED">
              <w:t>), downlink and uplink synchronization after handover decision</w:t>
            </w:r>
            <w:r w:rsidRPr="00D31866">
              <w:t xml:space="preserve"> (other parts of dynamic switch not precluded).</w:t>
            </w:r>
          </w:p>
          <w:p w14:paraId="0220B1EE" w14:textId="77777777" w:rsidR="00EE3D52" w:rsidRPr="00AA07ED" w:rsidRDefault="00EE3D52" w:rsidP="004D1E90">
            <w:pPr>
              <w:pStyle w:val="Agreement"/>
              <w:tabs>
                <w:tab w:val="clear" w:pos="1619"/>
                <w:tab w:val="num" w:pos="810"/>
              </w:tabs>
              <w:ind w:left="810" w:hanging="450"/>
            </w:pPr>
            <w:r w:rsidRPr="00AA07ED">
              <w:t xml:space="preserve">Confirm to Support L1/L2-based inter-cell mobility for inter-DU scenario (as well as intra-DU scenarios).  </w:t>
            </w:r>
          </w:p>
          <w:p w14:paraId="3B56A6E4" w14:textId="77777777" w:rsidR="00EE3D52" w:rsidRPr="00D31866" w:rsidRDefault="00EE3D52" w:rsidP="004D1E90">
            <w:pPr>
              <w:pStyle w:val="Agreement"/>
              <w:tabs>
                <w:tab w:val="clear" w:pos="1619"/>
                <w:tab w:val="num" w:pos="810"/>
              </w:tabs>
              <w:ind w:left="810" w:hanging="450"/>
            </w:pPr>
            <w:r w:rsidRPr="00D31866">
              <w:t>The design for intra-DU and inter-DU L1/L2-based mobility should share as much commonality as reasonable. FFS which aspects need to be different.</w:t>
            </w:r>
          </w:p>
          <w:p w14:paraId="064D51D9" w14:textId="77777777" w:rsidR="00EE3D52" w:rsidRPr="00D31866" w:rsidRDefault="00EE3D52" w:rsidP="004D1E90">
            <w:pPr>
              <w:pStyle w:val="Agreement"/>
              <w:tabs>
                <w:tab w:val="clear" w:pos="1619"/>
                <w:tab w:val="num" w:pos="810"/>
              </w:tabs>
              <w:ind w:left="810" w:hanging="450"/>
            </w:pPr>
            <w:r w:rsidRPr="00D31866">
              <w:t>R2 assumes that L2 is continued whenever possible (</w:t>
            </w:r>
            <w:proofErr w:type="gramStart"/>
            <w:r w:rsidRPr="00D31866">
              <w:t>e.g.</w:t>
            </w:r>
            <w:proofErr w:type="gramEnd"/>
            <w:r w:rsidRPr="00D31866">
              <w:t xml:space="preserve"> intra-DU), without Reset, with the target to avoid data loss, and the additional delay of data recovery.</w:t>
            </w:r>
          </w:p>
          <w:p w14:paraId="5F49B438" w14:textId="77777777" w:rsidR="00EE3D52" w:rsidRPr="00AA07ED" w:rsidRDefault="00EE3D52" w:rsidP="004D1E90">
            <w:pPr>
              <w:pStyle w:val="Agreement"/>
              <w:tabs>
                <w:tab w:val="clear" w:pos="1619"/>
                <w:tab w:val="num" w:pos="810"/>
              </w:tabs>
              <w:ind w:left="810" w:hanging="450"/>
            </w:pPr>
            <w:r w:rsidRPr="00AA07ED">
              <w:t>ICBM is one scenario considered for L1L2 mobility, but is not the only one, and is not a prerequisite for using L1L2 mobility.</w:t>
            </w:r>
          </w:p>
          <w:p w14:paraId="29939FA3" w14:textId="77777777" w:rsidR="00EE3D52" w:rsidRPr="00D31866" w:rsidRDefault="00EE3D52" w:rsidP="004D1E90">
            <w:pPr>
              <w:pStyle w:val="Agreement"/>
              <w:tabs>
                <w:tab w:val="clear" w:pos="1619"/>
                <w:tab w:val="num" w:pos="810"/>
              </w:tabs>
              <w:ind w:left="810" w:hanging="450"/>
            </w:pPr>
            <w:r w:rsidRPr="00D31866">
              <w:t>RAN2 to consider preparation of target cell configurations capable of dynamic switching without need for full configuration.</w:t>
            </w:r>
          </w:p>
          <w:p w14:paraId="1F5FFB25" w14:textId="77777777" w:rsidR="00EE3D52" w:rsidRPr="00D31866" w:rsidRDefault="00EE3D52" w:rsidP="004D1E90">
            <w:pPr>
              <w:pStyle w:val="Agreement"/>
              <w:tabs>
                <w:tab w:val="clear" w:pos="1619"/>
                <w:tab w:val="num" w:pos="810"/>
              </w:tabs>
              <w:ind w:left="810" w:hanging="450"/>
            </w:pPr>
            <w:r w:rsidRPr="00D31866">
              <w:t>Measurement delay can/may be considered in this work</w:t>
            </w:r>
          </w:p>
          <w:p w14:paraId="4032867E" w14:textId="77777777" w:rsidR="00EE3D52" w:rsidRPr="00D31866" w:rsidRDefault="00EE3D52" w:rsidP="004D1E90">
            <w:pPr>
              <w:pStyle w:val="Agreement"/>
              <w:tabs>
                <w:tab w:val="clear" w:pos="1619"/>
                <w:tab w:val="num" w:pos="810"/>
              </w:tabs>
              <w:ind w:left="810" w:hanging="450"/>
            </w:pPr>
            <w:r w:rsidRPr="00AA07ED">
              <w:t>Assume that we rely on L1 measurements to trigger L1L2 mobility</w:t>
            </w:r>
            <w:r w:rsidRPr="00D31866">
              <w:t xml:space="preserve"> (still measurement for preparation could be L3, FFS)</w:t>
            </w:r>
          </w:p>
          <w:p w14:paraId="6D5E779F" w14:textId="77777777" w:rsidR="00EE3D52" w:rsidRPr="00D31866" w:rsidRDefault="00EE3D52" w:rsidP="004D1E90">
            <w:pPr>
              <w:pStyle w:val="Agreement"/>
              <w:tabs>
                <w:tab w:val="clear" w:pos="1619"/>
                <w:tab w:val="num" w:pos="810"/>
              </w:tabs>
              <w:ind w:left="810" w:hanging="450"/>
            </w:pPr>
            <w:r w:rsidRPr="00AA07ED">
              <w:t xml:space="preserve">R2 will initially focus on </w:t>
            </w:r>
            <w:proofErr w:type="spellStart"/>
            <w:r w:rsidRPr="00AA07ED">
              <w:t>PCell</w:t>
            </w:r>
            <w:proofErr w:type="spellEnd"/>
            <w:r w:rsidRPr="00AA07ED">
              <w:t xml:space="preserve"> mobility</w:t>
            </w:r>
            <w:r w:rsidRPr="00D31866">
              <w:t xml:space="preserve">. </w:t>
            </w:r>
          </w:p>
          <w:p w14:paraId="5C200586" w14:textId="77777777" w:rsidR="00EE3D52" w:rsidRPr="00D31866" w:rsidRDefault="00EE3D52" w:rsidP="004D1E90">
            <w:pPr>
              <w:pStyle w:val="Agreement"/>
              <w:tabs>
                <w:tab w:val="clear" w:pos="1619"/>
                <w:tab w:val="num" w:pos="810"/>
              </w:tabs>
              <w:ind w:left="810" w:hanging="450"/>
            </w:pPr>
            <w:r w:rsidRPr="00AA07ED">
              <w:t>R2 assumption: Rel-18 L1/L2 mobility includes both non-CA (</w:t>
            </w:r>
            <w:proofErr w:type="spellStart"/>
            <w:r w:rsidRPr="00AA07ED">
              <w:t>PCell</w:t>
            </w:r>
            <w:proofErr w:type="spellEnd"/>
            <w:r w:rsidRPr="00AA07ED">
              <w:t xml:space="preserve"> only) and CA scenarios (</w:t>
            </w:r>
            <w:proofErr w:type="spellStart"/>
            <w:r w:rsidRPr="00AA07ED">
              <w:t>PCell</w:t>
            </w:r>
            <w:proofErr w:type="spellEnd"/>
            <w:r w:rsidRPr="00AA07ED">
              <w:t xml:space="preserve"> and </w:t>
            </w:r>
            <w:proofErr w:type="spellStart"/>
            <w:r w:rsidRPr="00AA07ED">
              <w:t>SCell</w:t>
            </w:r>
            <w:proofErr w:type="spellEnd"/>
            <w:r w:rsidRPr="00AA07ED">
              <w:t>).</w:t>
            </w:r>
            <w:r w:rsidRPr="00D31866">
              <w:t xml:space="preserve"> This includes the following cases</w:t>
            </w:r>
          </w:p>
          <w:p w14:paraId="5380BBC5" w14:textId="77777777" w:rsidR="00EE3D52" w:rsidRDefault="00EE3D52" w:rsidP="004D1E90">
            <w:pPr>
              <w:pStyle w:val="Agreement"/>
              <w:numPr>
                <w:ilvl w:val="0"/>
                <w:numId w:val="0"/>
              </w:numPr>
              <w:ind w:left="810"/>
              <w:rPr>
                <w:lang w:eastAsia="zh-CN"/>
              </w:rPr>
            </w:pPr>
            <w:r w:rsidRPr="00BB22F9">
              <w:rPr>
                <w:lang w:eastAsia="zh-CN"/>
              </w:rPr>
              <w:t xml:space="preserve">a) the target </w:t>
            </w:r>
            <w:proofErr w:type="spellStart"/>
            <w:r w:rsidRPr="00BB22F9">
              <w:rPr>
                <w:lang w:eastAsia="zh-CN"/>
              </w:rPr>
              <w:t>PCell</w:t>
            </w:r>
            <w:proofErr w:type="spellEnd"/>
            <w:r w:rsidRPr="00BB22F9">
              <w:rPr>
                <w:lang w:eastAsia="zh-CN"/>
              </w:rPr>
              <w:t xml:space="preserve">/target </w:t>
            </w:r>
            <w:proofErr w:type="spellStart"/>
            <w:r w:rsidRPr="00BB22F9">
              <w:rPr>
                <w:lang w:eastAsia="zh-CN"/>
              </w:rPr>
              <w:t>SCell</w:t>
            </w:r>
            <w:proofErr w:type="spellEnd"/>
            <w:r w:rsidRPr="00BB22F9">
              <w:rPr>
                <w:lang w:eastAsia="zh-CN"/>
              </w:rPr>
              <w:t>(s) is not a current serving cell</w:t>
            </w:r>
            <w:r>
              <w:rPr>
                <w:lang w:eastAsia="zh-CN"/>
              </w:rPr>
              <w:t xml:space="preserve"> (CA </w:t>
            </w:r>
            <w:r w:rsidRPr="00435FE4">
              <w:rPr>
                <w:lang w:eastAsia="zh-CN"/>
              </w:rPr>
              <w:sym w:font="Wingdings" w:char="F0E0"/>
            </w:r>
            <w:r>
              <w:rPr>
                <w:lang w:eastAsia="zh-CN"/>
              </w:rPr>
              <w:t xml:space="preserve"> </w:t>
            </w:r>
            <w:proofErr w:type="spellStart"/>
            <w:r>
              <w:rPr>
                <w:lang w:eastAsia="zh-CN"/>
              </w:rPr>
              <w:t>CA</w:t>
            </w:r>
            <w:proofErr w:type="spellEnd"/>
            <w:r>
              <w:rPr>
                <w:lang w:eastAsia="zh-CN"/>
              </w:rPr>
              <w:t xml:space="preserve"> scenario with </w:t>
            </w:r>
            <w:proofErr w:type="spellStart"/>
            <w:r>
              <w:rPr>
                <w:lang w:eastAsia="zh-CN"/>
              </w:rPr>
              <w:t>PCell</w:t>
            </w:r>
            <w:proofErr w:type="spellEnd"/>
            <w:r>
              <w:rPr>
                <w:lang w:eastAsia="zh-CN"/>
              </w:rPr>
              <w:t xml:space="preserve"> change)</w:t>
            </w:r>
          </w:p>
          <w:p w14:paraId="0CB06975" w14:textId="77777777" w:rsidR="00EE3D52" w:rsidRDefault="00EE3D52" w:rsidP="004D1E90">
            <w:pPr>
              <w:pStyle w:val="Agreement"/>
              <w:numPr>
                <w:ilvl w:val="0"/>
                <w:numId w:val="0"/>
              </w:numPr>
              <w:ind w:left="1080" w:hanging="270"/>
              <w:rPr>
                <w:lang w:eastAsia="zh-CN"/>
              </w:rPr>
            </w:pPr>
            <w:r w:rsidRPr="00AC6413">
              <w:rPr>
                <w:lang w:eastAsia="zh-CN"/>
              </w:rPr>
              <w:t xml:space="preserve">b) </w:t>
            </w:r>
            <w:r>
              <w:rPr>
                <w:lang w:eastAsia="zh-CN"/>
              </w:rPr>
              <w:t xml:space="preserve">FFS </w:t>
            </w:r>
            <w:r w:rsidRPr="00AC6413">
              <w:rPr>
                <w:lang w:eastAsia="zh-CN"/>
              </w:rPr>
              <w:t xml:space="preserve">the target </w:t>
            </w:r>
            <w:proofErr w:type="spellStart"/>
            <w:r w:rsidRPr="00AC6413">
              <w:rPr>
                <w:lang w:eastAsia="zh-CN"/>
              </w:rPr>
              <w:t>PCell</w:t>
            </w:r>
            <w:proofErr w:type="spellEnd"/>
            <w:r w:rsidRPr="00AC6413">
              <w:rPr>
                <w:lang w:eastAsia="zh-CN"/>
              </w:rPr>
              <w:t xml:space="preserve"> is a current </w:t>
            </w:r>
            <w:proofErr w:type="spellStart"/>
            <w:r w:rsidRPr="00AC6413">
              <w:rPr>
                <w:lang w:eastAsia="zh-CN"/>
              </w:rPr>
              <w:t>SCell</w:t>
            </w:r>
            <w:proofErr w:type="spellEnd"/>
          </w:p>
          <w:p w14:paraId="66CA6EC4" w14:textId="77777777" w:rsidR="00EE3D52" w:rsidRDefault="00EE3D52" w:rsidP="004D1E90">
            <w:pPr>
              <w:pStyle w:val="Agreement"/>
              <w:numPr>
                <w:ilvl w:val="0"/>
                <w:numId w:val="0"/>
              </w:numPr>
              <w:ind w:left="1080" w:hanging="270"/>
              <w:rPr>
                <w:lang w:eastAsia="zh-CN"/>
              </w:rPr>
            </w:pPr>
            <w:r w:rsidRPr="00AC6413">
              <w:rPr>
                <w:lang w:eastAsia="zh-CN"/>
              </w:rPr>
              <w:t xml:space="preserve">c) </w:t>
            </w:r>
            <w:r>
              <w:rPr>
                <w:lang w:eastAsia="zh-CN"/>
              </w:rPr>
              <w:t xml:space="preserve">FFS </w:t>
            </w:r>
            <w:r w:rsidRPr="00AC6413">
              <w:rPr>
                <w:lang w:eastAsia="zh-CN"/>
              </w:rPr>
              <w:t xml:space="preserve">the target </w:t>
            </w:r>
            <w:proofErr w:type="spellStart"/>
            <w:r w:rsidRPr="00AC6413">
              <w:rPr>
                <w:lang w:eastAsia="zh-CN"/>
              </w:rPr>
              <w:t>SCell</w:t>
            </w:r>
            <w:proofErr w:type="spellEnd"/>
            <w:r w:rsidRPr="00AC6413">
              <w:rPr>
                <w:lang w:eastAsia="zh-CN"/>
              </w:rPr>
              <w:t xml:space="preserve"> is the current </w:t>
            </w:r>
            <w:proofErr w:type="spellStart"/>
            <w:r w:rsidRPr="00AC6413">
              <w:rPr>
                <w:lang w:eastAsia="zh-CN"/>
              </w:rPr>
              <w:t>PCell</w:t>
            </w:r>
            <w:proofErr w:type="spellEnd"/>
            <w:r w:rsidRPr="00AC6413">
              <w:rPr>
                <w:lang w:eastAsia="zh-CN"/>
              </w:rPr>
              <w:t>.</w:t>
            </w:r>
          </w:p>
          <w:p w14:paraId="7F08370E" w14:textId="77777777" w:rsidR="00EE3D52" w:rsidRPr="00AC6413" w:rsidRDefault="00EE3D52" w:rsidP="004D1E90">
            <w:pPr>
              <w:pStyle w:val="Agreement"/>
              <w:tabs>
                <w:tab w:val="clear" w:pos="1619"/>
                <w:tab w:val="num" w:pos="810"/>
              </w:tabs>
              <w:ind w:left="810" w:hanging="450"/>
            </w:pPr>
            <w:r>
              <w:t>DC scenarios are FFS (</w:t>
            </w:r>
            <w:proofErr w:type="gramStart"/>
            <w:r>
              <w:t>e.g.</w:t>
            </w:r>
            <w:proofErr w:type="gramEnd"/>
            <w:r>
              <w:t xml:space="preserve"> </w:t>
            </w:r>
            <w:proofErr w:type="spellStart"/>
            <w:r>
              <w:t>PSCell</w:t>
            </w:r>
            <w:proofErr w:type="spellEnd"/>
            <w:r>
              <w:t xml:space="preserve"> mobility may be a low hanging fruit FFS). </w:t>
            </w:r>
          </w:p>
          <w:p w14:paraId="79351CD4" w14:textId="77777777" w:rsidR="00EE3D52" w:rsidRPr="005D2CC1" w:rsidRDefault="00EE3D52" w:rsidP="004D1E90">
            <w:pPr>
              <w:pStyle w:val="Agreement"/>
              <w:tabs>
                <w:tab w:val="clear" w:pos="1619"/>
                <w:tab w:val="num" w:pos="810"/>
              </w:tabs>
              <w:ind w:left="810" w:hanging="450"/>
            </w:pPr>
            <w:r w:rsidRPr="005D2CC1">
              <w:t>Current options on the table: to configure a L1/L2 inter-cell mobility candidate cell:</w:t>
            </w:r>
          </w:p>
          <w:p w14:paraId="059FDDE4" w14:textId="77777777" w:rsidR="00EE3D52" w:rsidRPr="005D2CC1" w:rsidRDefault="00EE3D52" w:rsidP="004D1E90">
            <w:pPr>
              <w:pStyle w:val="Agreement"/>
              <w:numPr>
                <w:ilvl w:val="0"/>
                <w:numId w:val="0"/>
              </w:numPr>
              <w:ind w:left="1080" w:hanging="270"/>
              <w:rPr>
                <w:lang w:eastAsia="zh-CN"/>
              </w:rPr>
            </w:pPr>
            <w:r w:rsidRPr="00435FE4">
              <w:rPr>
                <w:lang w:val="en-US"/>
              </w:rPr>
              <w:t>a.</w:t>
            </w:r>
            <w:r w:rsidRPr="00435FE4">
              <w:rPr>
                <w:lang w:val="en-US"/>
              </w:rPr>
              <w:tab/>
            </w:r>
            <w:r w:rsidRPr="005D2CC1">
              <w:rPr>
                <w:lang w:eastAsia="zh-CN"/>
              </w:rPr>
              <w:t xml:space="preserve">One </w:t>
            </w:r>
            <w:proofErr w:type="spellStart"/>
            <w:r w:rsidRPr="005D2CC1">
              <w:rPr>
                <w:lang w:eastAsia="zh-CN"/>
              </w:rPr>
              <w:t>RRCReconfiguration</w:t>
            </w:r>
            <w:proofErr w:type="spellEnd"/>
            <w:r w:rsidRPr="005D2CC1">
              <w:rPr>
                <w:lang w:eastAsia="zh-CN"/>
              </w:rPr>
              <w:t xml:space="preserve"> message for candidate target cell</w:t>
            </w:r>
          </w:p>
          <w:p w14:paraId="61102474" w14:textId="77777777" w:rsidR="00EE3D52" w:rsidRPr="005D2CC1" w:rsidRDefault="00EE3D52" w:rsidP="004D1E90">
            <w:pPr>
              <w:pStyle w:val="Agreement"/>
              <w:numPr>
                <w:ilvl w:val="0"/>
                <w:numId w:val="0"/>
              </w:numPr>
              <w:ind w:left="1080" w:hanging="270"/>
              <w:rPr>
                <w:lang w:eastAsia="zh-CN"/>
              </w:rPr>
            </w:pPr>
            <w:r w:rsidRPr="005D2CC1">
              <w:rPr>
                <w:lang w:eastAsia="zh-CN"/>
              </w:rPr>
              <w:t>b.</w:t>
            </w:r>
            <w:r w:rsidRPr="005D2CC1">
              <w:rPr>
                <w:lang w:eastAsia="zh-CN"/>
              </w:rPr>
              <w:tab/>
              <w:t xml:space="preserve">One </w:t>
            </w:r>
            <w:proofErr w:type="spellStart"/>
            <w:r w:rsidRPr="005D2CC1">
              <w:rPr>
                <w:lang w:eastAsia="zh-CN"/>
              </w:rPr>
              <w:t>CellGroupConfig</w:t>
            </w:r>
            <w:proofErr w:type="spellEnd"/>
            <w:r w:rsidRPr="005D2CC1">
              <w:rPr>
                <w:lang w:eastAsia="zh-CN"/>
              </w:rPr>
              <w:t xml:space="preserve"> IE for each candidate target cell</w:t>
            </w:r>
          </w:p>
          <w:p w14:paraId="435371EC" w14:textId="77777777" w:rsidR="00EE3D52" w:rsidRPr="005D2CC1" w:rsidRDefault="00EE3D52" w:rsidP="004D1E90">
            <w:pPr>
              <w:pStyle w:val="Agreement"/>
              <w:numPr>
                <w:ilvl w:val="0"/>
                <w:numId w:val="0"/>
              </w:numPr>
              <w:ind w:left="1080" w:hanging="270"/>
              <w:rPr>
                <w:lang w:eastAsia="zh-CN"/>
              </w:rPr>
            </w:pPr>
            <w:r w:rsidRPr="005D2CC1">
              <w:rPr>
                <w:lang w:eastAsia="zh-CN"/>
              </w:rPr>
              <w:t>c.</w:t>
            </w:r>
            <w:r w:rsidRPr="005D2CC1">
              <w:rPr>
                <w:lang w:eastAsia="zh-CN"/>
              </w:rPr>
              <w:tab/>
              <w:t xml:space="preserve">One </w:t>
            </w:r>
            <w:proofErr w:type="spellStart"/>
            <w:r w:rsidRPr="005D2CC1">
              <w:rPr>
                <w:lang w:eastAsia="zh-CN"/>
              </w:rPr>
              <w:t>SpCellConfig</w:t>
            </w:r>
            <w:proofErr w:type="spellEnd"/>
            <w:r w:rsidRPr="005D2CC1">
              <w:rPr>
                <w:lang w:eastAsia="zh-CN"/>
              </w:rPr>
              <w:t xml:space="preserve"> IE for each candidate target cell</w:t>
            </w:r>
          </w:p>
          <w:p w14:paraId="73464745" w14:textId="77777777" w:rsidR="00EE3D52" w:rsidRPr="00435FE4" w:rsidRDefault="00EE3D52" w:rsidP="004D1E90">
            <w:pPr>
              <w:pStyle w:val="Agreement"/>
              <w:tabs>
                <w:tab w:val="clear" w:pos="1619"/>
                <w:tab w:val="num" w:pos="810"/>
              </w:tabs>
              <w:ind w:left="810" w:hanging="450"/>
              <w:rPr>
                <w:lang w:val="en-US"/>
              </w:rPr>
            </w:pPr>
            <w:r w:rsidRPr="00435FE4">
              <w:rPr>
                <w:lang w:val="en-US"/>
              </w:rPr>
              <w:t xml:space="preserve">Will send an LS to RAN1 and RAN3 on the progress of this </w:t>
            </w:r>
            <w:r w:rsidRPr="005D2CC1">
              <w:t>meeting</w:t>
            </w:r>
            <w:r w:rsidRPr="00435FE4">
              <w:rPr>
                <w:lang w:val="en-US"/>
              </w:rPr>
              <w:t xml:space="preserve">. </w:t>
            </w:r>
          </w:p>
          <w:p w14:paraId="6A29086B" w14:textId="77777777" w:rsidR="00EE3D52" w:rsidRPr="00435FE4" w:rsidRDefault="00EE3D52" w:rsidP="004D1E90">
            <w:pPr>
              <w:pStyle w:val="Agreement"/>
              <w:numPr>
                <w:ilvl w:val="0"/>
                <w:numId w:val="0"/>
              </w:numPr>
              <w:ind w:left="810"/>
              <w:rPr>
                <w:lang w:val="en-US"/>
              </w:rPr>
            </w:pPr>
          </w:p>
        </w:tc>
      </w:tr>
    </w:tbl>
    <w:p w14:paraId="27998638" w14:textId="77777777" w:rsidR="00E1379D" w:rsidRPr="00EE3D52" w:rsidRDefault="00E1379D" w:rsidP="009A08E3">
      <w:pPr>
        <w:rPr>
          <w:rFonts w:eastAsia="宋体"/>
          <w:lang w:val="en-US" w:eastAsia="zh-CN"/>
        </w:rPr>
      </w:pPr>
    </w:p>
    <w:p w14:paraId="3200FBF0" w14:textId="356C2834" w:rsidR="00E1379D" w:rsidRDefault="00D94E33" w:rsidP="009A08E3">
      <w:pPr>
        <w:rPr>
          <w:rFonts w:eastAsia="宋体"/>
          <w:lang w:eastAsia="zh-CN"/>
        </w:rPr>
      </w:pPr>
      <w:r>
        <w:rPr>
          <w:rFonts w:eastAsia="宋体"/>
          <w:lang w:eastAsia="zh-CN"/>
        </w:rPr>
        <w:t xml:space="preserve">According to the RAN2 agreements and assumptions, </w:t>
      </w:r>
      <w:r w:rsidR="00A81668">
        <w:rPr>
          <w:rFonts w:eastAsia="宋体"/>
          <w:lang w:eastAsia="zh-CN"/>
        </w:rPr>
        <w:t xml:space="preserve">RAN2 </w:t>
      </w:r>
      <w:r w:rsidR="009B4E46">
        <w:rPr>
          <w:rFonts w:eastAsia="宋体"/>
          <w:lang w:eastAsia="zh-CN"/>
        </w:rPr>
        <w:t xml:space="preserve">will initially focus on </w:t>
      </w:r>
      <w:proofErr w:type="spellStart"/>
      <w:r w:rsidR="009B4E46">
        <w:rPr>
          <w:rFonts w:eastAsia="宋体"/>
          <w:lang w:eastAsia="zh-CN"/>
        </w:rPr>
        <w:t>PCell</w:t>
      </w:r>
      <w:proofErr w:type="spellEnd"/>
      <w:r w:rsidR="009B4E46">
        <w:rPr>
          <w:rFonts w:eastAsia="宋体"/>
          <w:lang w:eastAsia="zh-CN"/>
        </w:rPr>
        <w:t xml:space="preserve"> mobility, and the R18 L1/L2 mobility includes the SA and CA scenarios, while the DC scenario may be down prioritized.</w:t>
      </w:r>
    </w:p>
    <w:p w14:paraId="79E9F4F9" w14:textId="79C5C716" w:rsidR="00E1379D" w:rsidRPr="0061195D" w:rsidRDefault="009B4E46" w:rsidP="009A08E3">
      <w:pPr>
        <w:rPr>
          <w:rFonts w:eastAsia="宋体"/>
          <w:b/>
          <w:lang w:eastAsia="zh-CN"/>
        </w:rPr>
      </w:pPr>
      <w:r w:rsidRPr="0061195D">
        <w:rPr>
          <w:rFonts w:eastAsia="宋体" w:hint="eastAsia"/>
          <w:b/>
          <w:lang w:eastAsia="zh-CN"/>
        </w:rPr>
        <w:t>O</w:t>
      </w:r>
      <w:r w:rsidRPr="0061195D">
        <w:rPr>
          <w:rFonts w:eastAsia="宋体"/>
          <w:b/>
          <w:lang w:eastAsia="zh-CN"/>
        </w:rPr>
        <w:t xml:space="preserve">bservation 1: RAN2 will initially focus on </w:t>
      </w:r>
      <w:proofErr w:type="spellStart"/>
      <w:r w:rsidRPr="0061195D">
        <w:rPr>
          <w:rFonts w:eastAsia="宋体"/>
          <w:b/>
          <w:lang w:eastAsia="zh-CN"/>
        </w:rPr>
        <w:t>PCell</w:t>
      </w:r>
      <w:proofErr w:type="spellEnd"/>
      <w:r w:rsidRPr="0061195D">
        <w:rPr>
          <w:rFonts w:eastAsia="宋体"/>
          <w:b/>
          <w:lang w:eastAsia="zh-CN"/>
        </w:rPr>
        <w:t xml:space="preserve"> mobility, and the R18 L1/L2 mobility includes the SA and CA scenarios, while the DC scenarios are FFS.</w:t>
      </w:r>
    </w:p>
    <w:p w14:paraId="0668DCDE" w14:textId="6D2971A0" w:rsidR="009F06A5" w:rsidRDefault="009F06A5" w:rsidP="009A08E3">
      <w:pPr>
        <w:rPr>
          <w:rFonts w:eastAsia="宋体"/>
          <w:lang w:eastAsia="zh-CN"/>
        </w:rPr>
      </w:pPr>
      <w:r>
        <w:rPr>
          <w:rFonts w:eastAsia="宋体"/>
          <w:lang w:eastAsia="zh-CN"/>
        </w:rPr>
        <w:t xml:space="preserve">Although RAN3 made the agreements that the SA, </w:t>
      </w:r>
      <w:proofErr w:type="gramStart"/>
      <w:r>
        <w:rPr>
          <w:rFonts w:eastAsia="宋体"/>
          <w:lang w:eastAsia="zh-CN"/>
        </w:rPr>
        <w:t>CA</w:t>
      </w:r>
      <w:proofErr w:type="gramEnd"/>
      <w:r>
        <w:rPr>
          <w:rFonts w:eastAsia="宋体"/>
          <w:lang w:eastAsia="zh-CN"/>
        </w:rPr>
        <w:t xml:space="preserve"> and DC are supported in the L1/L2 mobility, all companies agreed the detail scenarios and prioritization shall be defined by RAN2. </w:t>
      </w:r>
      <w:proofErr w:type="gramStart"/>
      <w:r>
        <w:rPr>
          <w:rFonts w:eastAsia="宋体"/>
          <w:lang w:eastAsia="zh-CN"/>
        </w:rPr>
        <w:t>In order to</w:t>
      </w:r>
      <w:proofErr w:type="gramEnd"/>
      <w:r>
        <w:rPr>
          <w:rFonts w:eastAsia="宋体"/>
          <w:lang w:eastAsia="zh-CN"/>
        </w:rPr>
        <w:t xml:space="preserve"> align with the RAN2 agreements, it is suggested that RAN3 should initially focus on the network signalling design to support SA and CA scenarios.</w:t>
      </w:r>
    </w:p>
    <w:p w14:paraId="51B0E32A" w14:textId="04DC02DD" w:rsidR="000C7366" w:rsidRDefault="00663B33" w:rsidP="009A08E3">
      <w:pPr>
        <w:rPr>
          <w:rFonts w:eastAsia="宋体"/>
          <w:lang w:eastAsia="zh-CN"/>
        </w:rPr>
      </w:pPr>
      <w:r>
        <w:rPr>
          <w:rFonts w:eastAsia="宋体"/>
          <w:b/>
          <w:lang w:eastAsia="zh-CN"/>
        </w:rPr>
        <w:t>Proposal 1</w:t>
      </w:r>
      <w:r w:rsidRPr="001A5304">
        <w:rPr>
          <w:rFonts w:eastAsia="宋体"/>
          <w:b/>
          <w:lang w:eastAsia="zh-CN"/>
        </w:rPr>
        <w:t xml:space="preserve">: </w:t>
      </w:r>
      <w:r w:rsidR="009F06A5">
        <w:rPr>
          <w:rFonts w:eastAsia="宋体"/>
          <w:b/>
          <w:lang w:eastAsia="zh-CN"/>
        </w:rPr>
        <w:t>RAN3 should initially focus on network signalling design on L1/L2 based inter-cell mobility to support SA and CA scenarios</w:t>
      </w:r>
      <w:r w:rsidRPr="001A5304">
        <w:rPr>
          <w:rFonts w:eastAsia="宋体"/>
          <w:b/>
          <w:lang w:eastAsia="zh-CN"/>
        </w:rPr>
        <w:t>.</w:t>
      </w:r>
    </w:p>
    <w:p w14:paraId="15319D4F" w14:textId="44742F27" w:rsidR="009F622F" w:rsidRDefault="009F622F" w:rsidP="009A08E3">
      <w:pPr>
        <w:rPr>
          <w:rFonts w:eastAsiaTheme="minorEastAsia"/>
          <w:bCs/>
          <w:lang w:eastAsia="zh-CN"/>
        </w:rPr>
      </w:pPr>
      <w:r>
        <w:rPr>
          <w:rFonts w:eastAsiaTheme="minorEastAsia" w:hint="eastAsia"/>
          <w:bCs/>
          <w:lang w:eastAsia="zh-CN"/>
        </w:rPr>
        <w:lastRenderedPageBreak/>
        <w:t>R</w:t>
      </w:r>
      <w:r>
        <w:rPr>
          <w:rFonts w:eastAsiaTheme="minorEastAsia"/>
          <w:bCs/>
          <w:lang w:eastAsia="zh-CN"/>
        </w:rPr>
        <w:t xml:space="preserve">AN2 also assumed that we rely on L1 measurements to trigger L1/L2 mobility, while L3 measurements are FFS. </w:t>
      </w:r>
    </w:p>
    <w:p w14:paraId="01F798C3" w14:textId="284168AA" w:rsidR="009F622F" w:rsidRDefault="009F622F" w:rsidP="009A08E3">
      <w:pPr>
        <w:rPr>
          <w:rFonts w:eastAsiaTheme="minorEastAsia"/>
          <w:bCs/>
          <w:lang w:eastAsia="zh-CN"/>
        </w:rPr>
      </w:pPr>
      <w:r w:rsidRPr="0061195D">
        <w:rPr>
          <w:rFonts w:eastAsia="宋体" w:hint="eastAsia"/>
          <w:b/>
          <w:lang w:eastAsia="zh-CN"/>
        </w:rPr>
        <w:t>O</w:t>
      </w:r>
      <w:r w:rsidRPr="0061195D">
        <w:rPr>
          <w:rFonts w:eastAsia="宋体"/>
          <w:b/>
          <w:lang w:eastAsia="zh-CN"/>
        </w:rPr>
        <w:t xml:space="preserve">bservation </w:t>
      </w:r>
      <w:r>
        <w:rPr>
          <w:rFonts w:eastAsia="宋体"/>
          <w:b/>
          <w:lang w:eastAsia="zh-CN"/>
        </w:rPr>
        <w:t>2</w:t>
      </w:r>
      <w:r w:rsidRPr="0061195D">
        <w:rPr>
          <w:rFonts w:eastAsia="宋体"/>
          <w:b/>
          <w:lang w:eastAsia="zh-CN"/>
        </w:rPr>
        <w:t xml:space="preserve">: RAN2 </w:t>
      </w:r>
      <w:r>
        <w:rPr>
          <w:rFonts w:eastAsia="宋体"/>
          <w:b/>
          <w:lang w:eastAsia="zh-CN"/>
        </w:rPr>
        <w:t>assumed that the L1 measurements are used to trigger L1/L2 mobility</w:t>
      </w:r>
      <w:r w:rsidRPr="0061195D">
        <w:rPr>
          <w:rFonts w:eastAsia="宋体"/>
          <w:b/>
          <w:lang w:eastAsia="zh-CN"/>
        </w:rPr>
        <w:t>.</w:t>
      </w:r>
    </w:p>
    <w:p w14:paraId="605125A8" w14:textId="77777777" w:rsidR="001E76B7" w:rsidRDefault="003F3397" w:rsidP="009A08E3">
      <w:pPr>
        <w:rPr>
          <w:rFonts w:eastAsiaTheme="minorEastAsia"/>
          <w:bCs/>
          <w:lang w:eastAsia="zh-CN"/>
        </w:rPr>
      </w:pPr>
      <w:r>
        <w:rPr>
          <w:rFonts w:eastAsiaTheme="minorEastAsia"/>
          <w:bCs/>
          <w:lang w:eastAsia="zh-CN"/>
        </w:rPr>
        <w:t>With the goal to reduce the mobility latency, the L1/L2 based inter-cell mobility aims to replace RRC handover signalling with L1/L2 signals. For example, UE reports the L1 measurements</w:t>
      </w:r>
      <w:r w:rsidR="00AA0993">
        <w:rPr>
          <w:rFonts w:eastAsiaTheme="minorEastAsia"/>
          <w:bCs/>
          <w:lang w:eastAsia="zh-CN"/>
        </w:rPr>
        <w:t xml:space="preserve">, and the handover command becomes L1/L2 signalling, e.g., TCI state activation. Obviously, it is up to DU to trigger the serving cell change to UE. </w:t>
      </w:r>
    </w:p>
    <w:p w14:paraId="2C0F2087" w14:textId="630229D3" w:rsidR="001E76B7" w:rsidRDefault="001E76B7" w:rsidP="001E76B7">
      <w:pPr>
        <w:rPr>
          <w:rFonts w:eastAsia="宋体"/>
          <w:b/>
          <w:lang w:eastAsia="zh-CN"/>
        </w:rPr>
      </w:pPr>
      <w:r w:rsidRPr="0061195D">
        <w:rPr>
          <w:rFonts w:eastAsia="宋体" w:hint="eastAsia"/>
          <w:b/>
          <w:lang w:eastAsia="zh-CN"/>
        </w:rPr>
        <w:t>O</w:t>
      </w:r>
      <w:r w:rsidRPr="0061195D">
        <w:rPr>
          <w:rFonts w:eastAsia="宋体"/>
          <w:b/>
          <w:lang w:eastAsia="zh-CN"/>
        </w:rPr>
        <w:t xml:space="preserve">bservation </w:t>
      </w:r>
      <w:r>
        <w:rPr>
          <w:rFonts w:eastAsia="宋体"/>
          <w:b/>
          <w:lang w:eastAsia="zh-CN"/>
        </w:rPr>
        <w:t>3</w:t>
      </w:r>
      <w:r w:rsidRPr="001A5304">
        <w:rPr>
          <w:rFonts w:eastAsia="宋体"/>
          <w:b/>
          <w:lang w:eastAsia="zh-CN"/>
        </w:rPr>
        <w:t xml:space="preserve">: </w:t>
      </w:r>
      <w:r>
        <w:rPr>
          <w:rFonts w:eastAsia="宋体"/>
          <w:b/>
          <w:lang w:eastAsia="zh-CN"/>
        </w:rPr>
        <w:t>It is up to DU to trigger the serving cell change by L1/L2 signalling to UE in intra-DU case.</w:t>
      </w:r>
    </w:p>
    <w:p w14:paraId="6969288E" w14:textId="241E7866" w:rsidR="000E1F17" w:rsidRDefault="00AA0993" w:rsidP="009A08E3">
      <w:pPr>
        <w:rPr>
          <w:rFonts w:eastAsiaTheme="minorEastAsia"/>
          <w:bCs/>
          <w:lang w:eastAsia="zh-CN"/>
        </w:rPr>
      </w:pPr>
      <w:r>
        <w:rPr>
          <w:rFonts w:eastAsiaTheme="minorEastAsia"/>
          <w:bCs/>
          <w:lang w:eastAsia="zh-CN"/>
        </w:rPr>
        <w:t xml:space="preserve">In addition, if the TCI state activation can be applied to the target cell when UE is served by the source cell, UE can skip the </w:t>
      </w:r>
      <w:r w:rsidR="00AA6A97">
        <w:rPr>
          <w:rFonts w:eastAsiaTheme="minorEastAsia"/>
          <w:bCs/>
          <w:lang w:eastAsia="zh-CN"/>
        </w:rPr>
        <w:t>DL synchronization</w:t>
      </w:r>
      <w:r w:rsidR="003E3652">
        <w:rPr>
          <w:rFonts w:eastAsiaTheme="minorEastAsia"/>
          <w:bCs/>
          <w:lang w:eastAsia="zh-CN"/>
        </w:rPr>
        <w:t xml:space="preserve"> and/or RACH</w:t>
      </w:r>
      <w:r w:rsidR="00AA6A97">
        <w:rPr>
          <w:rFonts w:eastAsiaTheme="minorEastAsia"/>
          <w:bCs/>
          <w:lang w:eastAsia="zh-CN"/>
        </w:rPr>
        <w:t xml:space="preserve"> procedures</w:t>
      </w:r>
      <w:r w:rsidR="00A8209D">
        <w:rPr>
          <w:rFonts w:eastAsiaTheme="minorEastAsia"/>
          <w:bCs/>
          <w:lang w:eastAsia="zh-CN"/>
        </w:rPr>
        <w:t xml:space="preserve"> to reduce the mobility latency</w:t>
      </w:r>
      <w:r w:rsidR="00AA6A97">
        <w:rPr>
          <w:rFonts w:eastAsiaTheme="minorEastAsia"/>
          <w:bCs/>
          <w:lang w:eastAsia="zh-CN"/>
        </w:rPr>
        <w:t>.</w:t>
      </w:r>
      <w:r w:rsidR="002B68FA">
        <w:rPr>
          <w:rFonts w:eastAsiaTheme="minorEastAsia"/>
          <w:bCs/>
          <w:lang w:eastAsia="zh-CN"/>
        </w:rPr>
        <w:t xml:space="preserve"> Therefore, in intra-CU inter-DU case, it is up to the source DU to trigger the serving cell change to UE.</w:t>
      </w:r>
    </w:p>
    <w:p w14:paraId="0A26380C" w14:textId="5C8A151D" w:rsidR="00E1328B" w:rsidRPr="003F3397" w:rsidRDefault="001E76B7" w:rsidP="009A08E3">
      <w:pPr>
        <w:rPr>
          <w:rFonts w:eastAsiaTheme="minorEastAsia"/>
          <w:bCs/>
          <w:lang w:eastAsia="zh-CN"/>
        </w:rPr>
      </w:pPr>
      <w:r w:rsidRPr="0061195D">
        <w:rPr>
          <w:rFonts w:eastAsia="宋体" w:hint="eastAsia"/>
          <w:b/>
          <w:lang w:eastAsia="zh-CN"/>
        </w:rPr>
        <w:t>O</w:t>
      </w:r>
      <w:r w:rsidRPr="0061195D">
        <w:rPr>
          <w:rFonts w:eastAsia="宋体"/>
          <w:b/>
          <w:lang w:eastAsia="zh-CN"/>
        </w:rPr>
        <w:t xml:space="preserve">bservation </w:t>
      </w:r>
      <w:r>
        <w:rPr>
          <w:rFonts w:eastAsia="宋体"/>
          <w:b/>
          <w:lang w:eastAsia="zh-CN"/>
        </w:rPr>
        <w:t>4</w:t>
      </w:r>
      <w:r w:rsidR="00E1328B" w:rsidRPr="001A5304">
        <w:rPr>
          <w:rFonts w:eastAsia="宋体"/>
          <w:b/>
          <w:lang w:eastAsia="zh-CN"/>
        </w:rPr>
        <w:t xml:space="preserve">: </w:t>
      </w:r>
      <w:r w:rsidR="00E1328B">
        <w:rPr>
          <w:rFonts w:eastAsia="宋体"/>
          <w:b/>
          <w:lang w:eastAsia="zh-CN"/>
        </w:rPr>
        <w:t>It is up to source DU to trigger the serving cell change by L1/L2 signalling to UE in intra-CU inter-DU case.</w:t>
      </w:r>
    </w:p>
    <w:p w14:paraId="2CE70EB0" w14:textId="2499D19C" w:rsidR="001E76B7" w:rsidRPr="00CF5EF9" w:rsidRDefault="00A650D9" w:rsidP="009A08E3">
      <w:pPr>
        <w:rPr>
          <w:rFonts w:eastAsiaTheme="minorEastAsia"/>
          <w:bCs/>
          <w:lang w:eastAsia="zh-CN"/>
        </w:rPr>
      </w:pPr>
      <w:r>
        <w:rPr>
          <w:rFonts w:eastAsiaTheme="minorEastAsia"/>
          <w:bCs/>
          <w:lang w:eastAsia="zh-CN"/>
        </w:rPr>
        <w:t xml:space="preserve">In last meeting, RAN3 </w:t>
      </w:r>
      <w:r w:rsidR="00CF5EF9" w:rsidRPr="00CF5EF9">
        <w:rPr>
          <w:rFonts w:eastAsiaTheme="minorEastAsia"/>
          <w:bCs/>
          <w:lang w:eastAsia="zh-CN"/>
        </w:rPr>
        <w:t>assume</w:t>
      </w:r>
      <w:r w:rsidR="00CF5EF9">
        <w:rPr>
          <w:rFonts w:eastAsiaTheme="minorEastAsia"/>
          <w:bCs/>
          <w:lang w:eastAsia="zh-CN"/>
        </w:rPr>
        <w:t>d</w:t>
      </w:r>
      <w:r w:rsidR="00CF5EF9" w:rsidRPr="00CF5EF9">
        <w:rPr>
          <w:rFonts w:eastAsiaTheme="minorEastAsia"/>
          <w:bCs/>
          <w:lang w:eastAsia="zh-CN"/>
        </w:rPr>
        <w:t xml:space="preserve"> that the UE sends the L1 measurement report to the </w:t>
      </w:r>
      <w:proofErr w:type="spellStart"/>
      <w:r w:rsidR="00CF5EF9" w:rsidRPr="00CF5EF9">
        <w:rPr>
          <w:rFonts w:eastAsiaTheme="minorEastAsia"/>
          <w:bCs/>
          <w:lang w:eastAsia="zh-CN"/>
        </w:rPr>
        <w:t>gNB</w:t>
      </w:r>
      <w:proofErr w:type="spellEnd"/>
      <w:r w:rsidR="00CF5EF9" w:rsidRPr="00CF5EF9">
        <w:rPr>
          <w:rFonts w:eastAsiaTheme="minorEastAsia"/>
          <w:bCs/>
          <w:lang w:eastAsia="zh-CN"/>
        </w:rPr>
        <w:t xml:space="preserve">-DU and the </w:t>
      </w:r>
      <w:proofErr w:type="spellStart"/>
      <w:r w:rsidR="00CF5EF9" w:rsidRPr="00CF5EF9">
        <w:rPr>
          <w:rFonts w:eastAsiaTheme="minorEastAsia"/>
          <w:bCs/>
          <w:lang w:eastAsia="zh-CN"/>
        </w:rPr>
        <w:t>gNB</w:t>
      </w:r>
      <w:proofErr w:type="spellEnd"/>
      <w:r w:rsidR="00CF5EF9" w:rsidRPr="00CF5EF9">
        <w:rPr>
          <w:rFonts w:eastAsiaTheme="minorEastAsia"/>
          <w:bCs/>
          <w:lang w:eastAsia="zh-CN"/>
        </w:rPr>
        <w:t xml:space="preserve">-DU triggers UE mobility to a candidate </w:t>
      </w:r>
      <w:r w:rsidR="006017B4" w:rsidRPr="00CF5EF9">
        <w:rPr>
          <w:rFonts w:eastAsiaTheme="minorEastAsia"/>
          <w:bCs/>
          <w:lang w:eastAsia="zh-CN"/>
        </w:rPr>
        <w:t xml:space="preserve">target </w:t>
      </w:r>
      <w:r w:rsidR="00CF5EF9" w:rsidRPr="00CF5EF9">
        <w:rPr>
          <w:rFonts w:eastAsiaTheme="minorEastAsia"/>
          <w:bCs/>
          <w:lang w:eastAsia="zh-CN"/>
        </w:rPr>
        <w:t>cell</w:t>
      </w:r>
      <w:r w:rsidR="00CF5EF9">
        <w:rPr>
          <w:rFonts w:eastAsiaTheme="minorEastAsia"/>
          <w:bCs/>
          <w:lang w:eastAsia="zh-CN"/>
        </w:rPr>
        <w:t>, and a</w:t>
      </w:r>
      <w:r w:rsidR="00CF5EF9" w:rsidRPr="00CF5EF9">
        <w:rPr>
          <w:rFonts w:eastAsiaTheme="minorEastAsia"/>
          <w:bCs/>
          <w:lang w:eastAsia="zh-CN"/>
        </w:rPr>
        <w:t>ll details are up to RAN1 and RAN2 discussion.</w:t>
      </w:r>
      <w:r w:rsidR="00CF5EF9">
        <w:rPr>
          <w:rFonts w:eastAsiaTheme="minorEastAsia"/>
          <w:bCs/>
          <w:lang w:eastAsia="zh-CN"/>
        </w:rPr>
        <w:t xml:space="preserve"> Therefore, based on the RAN2 assumptions, we propose:</w:t>
      </w:r>
    </w:p>
    <w:p w14:paraId="12E85F3F" w14:textId="48B50B04" w:rsidR="001E76B7" w:rsidRDefault="00CF5EF9" w:rsidP="009A08E3">
      <w:pPr>
        <w:rPr>
          <w:rFonts w:eastAsia="宋体"/>
          <w:b/>
          <w:lang w:eastAsia="zh-CN"/>
        </w:rPr>
      </w:pPr>
      <w:r>
        <w:rPr>
          <w:rFonts w:eastAsia="宋体"/>
          <w:b/>
          <w:lang w:eastAsia="zh-CN"/>
        </w:rPr>
        <w:t>Proposal 2</w:t>
      </w:r>
      <w:r w:rsidRPr="001A5304">
        <w:rPr>
          <w:rFonts w:eastAsia="宋体"/>
          <w:b/>
          <w:lang w:eastAsia="zh-CN"/>
        </w:rPr>
        <w:t xml:space="preserve">: </w:t>
      </w:r>
      <w:bookmarkStart w:id="4" w:name="OLE_LINK3"/>
      <w:r w:rsidR="000E3A00">
        <w:rPr>
          <w:rFonts w:eastAsia="宋体"/>
          <w:b/>
          <w:lang w:eastAsia="zh-CN"/>
        </w:rPr>
        <w:t>RAN3 c</w:t>
      </w:r>
      <w:r>
        <w:rPr>
          <w:rFonts w:eastAsia="宋体"/>
          <w:b/>
          <w:lang w:eastAsia="zh-CN"/>
        </w:rPr>
        <w:t>onfirm</w:t>
      </w:r>
      <w:r w:rsidR="000A4041">
        <w:rPr>
          <w:rFonts w:eastAsia="宋体"/>
          <w:b/>
          <w:lang w:eastAsia="zh-CN"/>
        </w:rPr>
        <w:t>s</w:t>
      </w:r>
      <w:r>
        <w:rPr>
          <w:rFonts w:eastAsia="宋体"/>
          <w:b/>
          <w:lang w:eastAsia="zh-CN"/>
        </w:rPr>
        <w:t xml:space="preserve"> that UE sends the L1 measurement reports to DU, and DU triggers the UE mobility to a candidate </w:t>
      </w:r>
      <w:r w:rsidR="006017B4">
        <w:rPr>
          <w:rFonts w:eastAsia="宋体"/>
          <w:b/>
          <w:lang w:eastAsia="zh-CN"/>
        </w:rPr>
        <w:t xml:space="preserve">target </w:t>
      </w:r>
      <w:r>
        <w:rPr>
          <w:rFonts w:eastAsia="宋体"/>
          <w:b/>
          <w:lang w:eastAsia="zh-CN"/>
        </w:rPr>
        <w:t>cell in intra-DU case.</w:t>
      </w:r>
      <w:bookmarkEnd w:id="4"/>
    </w:p>
    <w:p w14:paraId="11F98556" w14:textId="647485B2" w:rsidR="00CF5EF9" w:rsidRDefault="00CF5EF9" w:rsidP="009A08E3">
      <w:pPr>
        <w:rPr>
          <w:bCs/>
        </w:rPr>
      </w:pPr>
      <w:r>
        <w:rPr>
          <w:rFonts w:eastAsia="宋体"/>
          <w:b/>
          <w:lang w:eastAsia="zh-CN"/>
        </w:rPr>
        <w:t>Proposal 3</w:t>
      </w:r>
      <w:r w:rsidRPr="001A5304">
        <w:rPr>
          <w:rFonts w:eastAsia="宋体"/>
          <w:b/>
          <w:lang w:eastAsia="zh-CN"/>
        </w:rPr>
        <w:t xml:space="preserve">: </w:t>
      </w:r>
      <w:r w:rsidR="000E3A00">
        <w:rPr>
          <w:rFonts w:eastAsia="宋体"/>
          <w:b/>
          <w:lang w:eastAsia="zh-CN"/>
        </w:rPr>
        <w:t>RAN3 c</w:t>
      </w:r>
      <w:r>
        <w:rPr>
          <w:rFonts w:eastAsia="宋体"/>
          <w:b/>
          <w:lang w:eastAsia="zh-CN"/>
        </w:rPr>
        <w:t>onfirm</w:t>
      </w:r>
      <w:r w:rsidR="000A4041">
        <w:rPr>
          <w:rFonts w:eastAsia="宋体"/>
          <w:b/>
          <w:lang w:eastAsia="zh-CN"/>
        </w:rPr>
        <w:t>s</w:t>
      </w:r>
      <w:r>
        <w:rPr>
          <w:rFonts w:eastAsia="宋体"/>
          <w:b/>
          <w:lang w:eastAsia="zh-CN"/>
        </w:rPr>
        <w:t xml:space="preserve"> that UE sends the L1 measurement reports to source DU, and source DU triggers the UE mobility to a candidate </w:t>
      </w:r>
      <w:r w:rsidR="006017B4">
        <w:rPr>
          <w:rFonts w:eastAsia="宋体"/>
          <w:b/>
          <w:lang w:eastAsia="zh-CN"/>
        </w:rPr>
        <w:t xml:space="preserve">target </w:t>
      </w:r>
      <w:r>
        <w:rPr>
          <w:rFonts w:eastAsia="宋体"/>
          <w:b/>
          <w:lang w:eastAsia="zh-CN"/>
        </w:rPr>
        <w:t>cell in intra-CU inter-DU case.</w:t>
      </w:r>
    </w:p>
    <w:p w14:paraId="7378928A" w14:textId="77777777" w:rsidR="00CE49D1" w:rsidRDefault="00C949C9" w:rsidP="009A08E3">
      <w:pPr>
        <w:rPr>
          <w:bCs/>
        </w:rPr>
      </w:pPr>
      <w:r>
        <w:rPr>
          <w:bCs/>
        </w:rPr>
        <w:t>In last meeting, RAN3 agreed that</w:t>
      </w:r>
      <w:r w:rsidR="00CE49D1">
        <w:rPr>
          <w:bCs/>
        </w:rPr>
        <w:t>:</w:t>
      </w:r>
    </w:p>
    <w:p w14:paraId="0663CFBE" w14:textId="7996C1F8" w:rsidR="00CE49D1" w:rsidRPr="00CE49D1" w:rsidRDefault="00CE49D1" w:rsidP="00CE49D1">
      <w:pPr>
        <w:pStyle w:val="afe"/>
        <w:numPr>
          <w:ilvl w:val="0"/>
          <w:numId w:val="34"/>
        </w:numPr>
        <w:ind w:firstLineChars="0"/>
        <w:rPr>
          <w:rFonts w:eastAsia="宋体"/>
          <w:lang w:eastAsia="zh-CN"/>
        </w:rPr>
      </w:pPr>
      <w:r w:rsidRPr="00CE49D1">
        <w:rPr>
          <w:rFonts w:eastAsia="宋体"/>
          <w:lang w:eastAsia="zh-CN"/>
        </w:rPr>
        <w:t>T</w:t>
      </w:r>
      <w:r w:rsidR="00C949C9" w:rsidRPr="00CE49D1">
        <w:rPr>
          <w:rFonts w:eastAsia="宋体"/>
          <w:lang w:eastAsia="zh-CN"/>
        </w:rPr>
        <w:t xml:space="preserve">he configuration of candidate target cell(s) for L1/L2 mobility is initiated by </w:t>
      </w:r>
      <w:proofErr w:type="spellStart"/>
      <w:r w:rsidR="00C949C9" w:rsidRPr="00CE49D1">
        <w:rPr>
          <w:rFonts w:eastAsia="宋体"/>
          <w:lang w:eastAsia="zh-CN"/>
        </w:rPr>
        <w:t>gNB</w:t>
      </w:r>
      <w:proofErr w:type="spellEnd"/>
      <w:r w:rsidR="00C949C9" w:rsidRPr="00CE49D1">
        <w:rPr>
          <w:rFonts w:eastAsia="宋体"/>
          <w:lang w:eastAsia="zh-CN"/>
        </w:rPr>
        <w:t xml:space="preserve">-CU. </w:t>
      </w:r>
    </w:p>
    <w:p w14:paraId="3D93833B" w14:textId="5F1E335E" w:rsidR="00CE49D1" w:rsidRPr="00CE49D1" w:rsidRDefault="00CE49D1" w:rsidP="00CE49D1">
      <w:pPr>
        <w:pStyle w:val="afe"/>
        <w:numPr>
          <w:ilvl w:val="0"/>
          <w:numId w:val="34"/>
        </w:numPr>
        <w:ind w:firstLineChars="0"/>
        <w:rPr>
          <w:rFonts w:eastAsia="宋体"/>
          <w:lang w:eastAsia="zh-CN"/>
        </w:rPr>
      </w:pPr>
      <w:r w:rsidRPr="00CE49D1">
        <w:rPr>
          <w:rFonts w:eastAsia="宋体"/>
          <w:lang w:eastAsia="zh-CN"/>
        </w:rPr>
        <w:t xml:space="preserve">The </w:t>
      </w:r>
      <w:proofErr w:type="spellStart"/>
      <w:r w:rsidRPr="00CE49D1">
        <w:rPr>
          <w:rFonts w:eastAsia="宋体"/>
          <w:lang w:eastAsia="zh-CN"/>
        </w:rPr>
        <w:t>gNB</w:t>
      </w:r>
      <w:proofErr w:type="spellEnd"/>
      <w:r w:rsidRPr="00CE49D1">
        <w:rPr>
          <w:rFonts w:eastAsia="宋体"/>
          <w:lang w:eastAsia="zh-CN"/>
        </w:rPr>
        <w:t>-CU initiates the L1/L2 mobility configuration procedure.</w:t>
      </w:r>
    </w:p>
    <w:p w14:paraId="024A3584" w14:textId="289CCADE" w:rsidR="001E76B7" w:rsidRDefault="00B85138" w:rsidP="009A08E3">
      <w:pPr>
        <w:rPr>
          <w:bCs/>
        </w:rPr>
      </w:pPr>
      <w:r>
        <w:rPr>
          <w:bCs/>
        </w:rPr>
        <w:t xml:space="preserve">It seems there isn’t too much difference between these two agreements. </w:t>
      </w:r>
      <w:r w:rsidR="00804E8C">
        <w:rPr>
          <w:bCs/>
        </w:rPr>
        <w:t>During the preparation phase, when CU generates the configuration of candidate target cell(s) for L1/L2 mobility by itself or CU receives the configuration of candidate target cell(s) for L1/L2 mobility from DU, CU should send the configuration to UE via RRC message, e.g., RRC Reconfiguration message</w:t>
      </w:r>
      <w:r w:rsidR="00A5501E">
        <w:rPr>
          <w:bCs/>
        </w:rPr>
        <w:t>, the same way as legacy</w:t>
      </w:r>
      <w:r w:rsidR="00804E8C">
        <w:rPr>
          <w:bCs/>
        </w:rPr>
        <w:t>. The configuration of candidate target cell(s) for L1/L2 mobility includes the configuration of prepared candidate target cell(s) which UE needs to execute, and the measurement reporting configuration on how to report L1 measurements of candidate target cell(s) to DU by UE.</w:t>
      </w:r>
      <w:r w:rsidR="008116A7">
        <w:rPr>
          <w:bCs/>
        </w:rPr>
        <w:t xml:space="preserve"> </w:t>
      </w:r>
    </w:p>
    <w:p w14:paraId="0848E9AF" w14:textId="0A2721FA" w:rsidR="001E21DC" w:rsidRPr="003444F6" w:rsidRDefault="003444F6" w:rsidP="009A08E3">
      <w:pPr>
        <w:rPr>
          <w:rFonts w:eastAsia="宋体"/>
          <w:b/>
          <w:lang w:eastAsia="zh-CN"/>
        </w:rPr>
      </w:pPr>
      <w:r>
        <w:rPr>
          <w:rFonts w:eastAsia="宋体"/>
          <w:b/>
          <w:lang w:eastAsia="zh-CN"/>
        </w:rPr>
        <w:t>Proposal 4</w:t>
      </w:r>
      <w:r w:rsidRPr="001A5304">
        <w:rPr>
          <w:rFonts w:eastAsia="宋体"/>
          <w:b/>
          <w:lang w:eastAsia="zh-CN"/>
        </w:rPr>
        <w:t xml:space="preserve">: </w:t>
      </w:r>
      <w:r w:rsidR="00A36565">
        <w:rPr>
          <w:rFonts w:eastAsia="宋体"/>
          <w:b/>
          <w:lang w:eastAsia="zh-CN"/>
        </w:rPr>
        <w:t>Same as legacy, t</w:t>
      </w:r>
      <w:r w:rsidRPr="003444F6">
        <w:rPr>
          <w:rFonts w:eastAsia="宋体"/>
          <w:b/>
          <w:lang w:eastAsia="zh-CN"/>
        </w:rPr>
        <w:t xml:space="preserve">he </w:t>
      </w:r>
      <w:r w:rsidR="008C22A0">
        <w:rPr>
          <w:rFonts w:eastAsia="宋体"/>
          <w:b/>
          <w:lang w:eastAsia="zh-CN"/>
        </w:rPr>
        <w:t xml:space="preserve">RRC message containing the </w:t>
      </w:r>
      <w:r w:rsidRPr="003444F6">
        <w:rPr>
          <w:rFonts w:eastAsia="宋体"/>
          <w:b/>
          <w:lang w:eastAsia="zh-CN"/>
        </w:rPr>
        <w:t>configuration of candidate target cell(s) for L1/L2 mobility for UE i</w:t>
      </w:r>
      <w:r w:rsidR="00DA3608">
        <w:rPr>
          <w:rFonts w:eastAsia="宋体"/>
          <w:b/>
          <w:lang w:eastAsia="zh-CN"/>
        </w:rPr>
        <w:t>s</w:t>
      </w:r>
      <w:r w:rsidRPr="003444F6">
        <w:rPr>
          <w:rFonts w:eastAsia="宋体"/>
          <w:b/>
          <w:lang w:eastAsia="zh-CN"/>
        </w:rPr>
        <w:t xml:space="preserve"> provided by CU.</w:t>
      </w:r>
    </w:p>
    <w:p w14:paraId="164E88CF" w14:textId="73F3A98B" w:rsidR="002E50D8" w:rsidRPr="008A3C7E" w:rsidRDefault="00E8197F" w:rsidP="009A08E3">
      <w:pPr>
        <w:rPr>
          <w:rFonts w:eastAsia="宋体"/>
          <w:lang w:eastAsia="zh-CN"/>
        </w:rPr>
      </w:pPr>
      <w:r>
        <w:rPr>
          <w:bCs/>
        </w:rPr>
        <w:t xml:space="preserve">In L1/L2 based inter-cell mobility, </w:t>
      </w:r>
      <w:r w:rsidR="00E43B8B">
        <w:rPr>
          <w:bCs/>
        </w:rPr>
        <w:t>the</w:t>
      </w:r>
      <w:r w:rsidR="00CD5B95">
        <w:rPr>
          <w:bCs/>
        </w:rPr>
        <w:t xml:space="preserve"> important issue is the c</w:t>
      </w:r>
      <w:r w:rsidR="00597698" w:rsidRPr="00C95B3C">
        <w:rPr>
          <w:bCs/>
        </w:rPr>
        <w:t>onfiguration and maintenance for multiple candidate cells to allow fast application of configurations for candidate cells</w:t>
      </w:r>
      <w:r w:rsidR="00CD5B95">
        <w:rPr>
          <w:bCs/>
        </w:rPr>
        <w:t>.</w:t>
      </w:r>
      <w:r w:rsidR="000C150F">
        <w:rPr>
          <w:bCs/>
        </w:rPr>
        <w:t xml:space="preserve"> </w:t>
      </w:r>
      <w:r w:rsidR="000C150F">
        <w:rPr>
          <w:rFonts w:eastAsia="宋体"/>
          <w:lang w:eastAsia="zh-CN"/>
        </w:rPr>
        <w:t xml:space="preserve">Just as the serving cell change, it is quite obviously that DU determines the </w:t>
      </w:r>
      <w:r w:rsidR="005630A5">
        <w:rPr>
          <w:rFonts w:eastAsia="宋体"/>
          <w:lang w:eastAsia="zh-CN"/>
        </w:rPr>
        <w:t>activation and deactivation of the candidate cells based on the L1 measurement.</w:t>
      </w:r>
    </w:p>
    <w:p w14:paraId="6EC24EFF" w14:textId="7C03A055" w:rsidR="002E50D8" w:rsidRDefault="007C4FD1" w:rsidP="009A08E3">
      <w:pPr>
        <w:rPr>
          <w:rFonts w:eastAsia="宋体"/>
          <w:lang w:eastAsia="zh-CN"/>
        </w:rPr>
      </w:pPr>
      <w:r>
        <w:rPr>
          <w:rFonts w:eastAsia="宋体"/>
          <w:lang w:eastAsia="zh-CN"/>
        </w:rPr>
        <w:t xml:space="preserve">Then the remaining issue is how to obtain the candidate cells </w:t>
      </w:r>
      <w:r w:rsidR="00A11A91">
        <w:rPr>
          <w:rFonts w:eastAsia="宋体"/>
          <w:lang w:eastAsia="zh-CN"/>
        </w:rPr>
        <w:t xml:space="preserve">by DU. </w:t>
      </w:r>
      <w:r w:rsidR="00D624C9">
        <w:rPr>
          <w:rFonts w:eastAsia="宋体"/>
          <w:lang w:eastAsia="zh-CN"/>
        </w:rPr>
        <w:t>There are two options:</w:t>
      </w:r>
    </w:p>
    <w:p w14:paraId="5742EC2A" w14:textId="6E7B27FB" w:rsidR="00D624C9" w:rsidRPr="001F764B" w:rsidRDefault="00D624C9" w:rsidP="001F764B">
      <w:pPr>
        <w:pStyle w:val="afe"/>
        <w:numPr>
          <w:ilvl w:val="0"/>
          <w:numId w:val="34"/>
        </w:numPr>
        <w:ind w:firstLineChars="0"/>
        <w:rPr>
          <w:rFonts w:eastAsia="宋体"/>
          <w:lang w:eastAsia="zh-CN"/>
        </w:rPr>
      </w:pPr>
      <w:r w:rsidRPr="001F764B">
        <w:rPr>
          <w:rFonts w:eastAsia="宋体"/>
          <w:lang w:eastAsia="zh-CN"/>
        </w:rPr>
        <w:t xml:space="preserve">Option 1: </w:t>
      </w:r>
      <w:r w:rsidR="00E43B8B" w:rsidRPr="001F764B">
        <w:rPr>
          <w:rFonts w:eastAsia="宋体"/>
          <w:lang w:eastAsia="zh-CN"/>
        </w:rPr>
        <w:t xml:space="preserve">DU </w:t>
      </w:r>
      <w:r w:rsidR="00B3641D" w:rsidRPr="001F764B">
        <w:rPr>
          <w:rFonts w:eastAsia="宋体"/>
          <w:lang w:eastAsia="zh-CN"/>
        </w:rPr>
        <w:t xml:space="preserve">obtains candidate cells from </w:t>
      </w:r>
      <w:r w:rsidR="001F764B" w:rsidRPr="001F764B">
        <w:rPr>
          <w:rFonts w:eastAsia="宋体"/>
          <w:lang w:eastAsia="zh-CN"/>
        </w:rPr>
        <w:t>CU</w:t>
      </w:r>
      <w:r w:rsidR="00B3641D" w:rsidRPr="001F764B">
        <w:rPr>
          <w:rFonts w:eastAsia="宋体"/>
          <w:lang w:eastAsia="zh-CN"/>
        </w:rPr>
        <w:t>.</w:t>
      </w:r>
    </w:p>
    <w:p w14:paraId="0FB8FCA8" w14:textId="0DF7F132" w:rsidR="00B3641D" w:rsidRPr="001F764B" w:rsidRDefault="00B3641D" w:rsidP="001F764B">
      <w:pPr>
        <w:pStyle w:val="afe"/>
        <w:numPr>
          <w:ilvl w:val="0"/>
          <w:numId w:val="34"/>
        </w:numPr>
        <w:ind w:firstLineChars="0"/>
        <w:rPr>
          <w:rFonts w:eastAsia="宋体"/>
          <w:lang w:eastAsia="zh-CN"/>
        </w:rPr>
      </w:pPr>
      <w:r w:rsidRPr="001F764B">
        <w:rPr>
          <w:rFonts w:eastAsia="宋体" w:hint="eastAsia"/>
          <w:lang w:eastAsia="zh-CN"/>
        </w:rPr>
        <w:t>O</w:t>
      </w:r>
      <w:r w:rsidRPr="001F764B">
        <w:rPr>
          <w:rFonts w:eastAsia="宋体"/>
          <w:lang w:eastAsia="zh-CN"/>
        </w:rPr>
        <w:t>ption 2: CU provides suggested candidate cell list to DU, and DU determines selected candidate cells for L1/L2 mobility from the list.</w:t>
      </w:r>
    </w:p>
    <w:p w14:paraId="2F707227" w14:textId="77777777" w:rsidR="00B44711" w:rsidRDefault="008674D1" w:rsidP="009A08E3">
      <w:pPr>
        <w:rPr>
          <w:rFonts w:eastAsia="宋体"/>
          <w:lang w:eastAsia="zh-CN"/>
        </w:rPr>
      </w:pPr>
      <w:r>
        <w:rPr>
          <w:rFonts w:eastAsia="宋体"/>
          <w:lang w:eastAsia="zh-CN"/>
        </w:rPr>
        <w:t>As discussed in proposal 2 and proposal 3, DU triggers the serving cell change in both intra-DU and intra-CU inter-DU cases. With this method, it is better for DU to determine the candidate cells based on the L1 measurement</w:t>
      </w:r>
      <w:r w:rsidR="007103B1">
        <w:rPr>
          <w:rFonts w:eastAsia="宋体"/>
          <w:lang w:eastAsia="zh-CN"/>
        </w:rPr>
        <w:t xml:space="preserve">, </w:t>
      </w:r>
      <w:r w:rsidR="00B44711">
        <w:rPr>
          <w:rFonts w:eastAsia="宋体"/>
          <w:lang w:eastAsia="zh-CN"/>
        </w:rPr>
        <w:t>to</w:t>
      </w:r>
      <w:r w:rsidR="007103B1">
        <w:rPr>
          <w:rFonts w:eastAsia="宋体"/>
          <w:lang w:eastAsia="zh-CN"/>
        </w:rPr>
        <w:t xml:space="preserve"> reduce the mobility latency</w:t>
      </w:r>
      <w:r>
        <w:rPr>
          <w:rFonts w:eastAsia="宋体"/>
          <w:lang w:eastAsia="zh-CN"/>
        </w:rPr>
        <w:t xml:space="preserve">. </w:t>
      </w:r>
    </w:p>
    <w:p w14:paraId="1785B4A1" w14:textId="0E82E86F" w:rsidR="00B74EB8" w:rsidRDefault="007663C6" w:rsidP="009A08E3">
      <w:pPr>
        <w:rPr>
          <w:rFonts w:eastAsia="宋体"/>
          <w:lang w:eastAsia="zh-CN"/>
        </w:rPr>
      </w:pPr>
      <w:r>
        <w:rPr>
          <w:rFonts w:eastAsia="宋体"/>
          <w:lang w:eastAsia="zh-CN"/>
        </w:rPr>
        <w:t xml:space="preserve">Since different DU will be configured as separate cell group in RRC signalling, </w:t>
      </w:r>
      <w:r w:rsidR="00B44711">
        <w:rPr>
          <w:rFonts w:eastAsia="宋体"/>
          <w:lang w:eastAsia="zh-CN"/>
        </w:rPr>
        <w:t>and CU has the information of cells from different DUs</w:t>
      </w:r>
      <w:r w:rsidR="00AB4CFF">
        <w:rPr>
          <w:rFonts w:eastAsia="宋体"/>
          <w:lang w:eastAsia="zh-CN"/>
        </w:rPr>
        <w:t>, e.g., based on L3 measurement</w:t>
      </w:r>
      <w:r w:rsidR="00B44711">
        <w:rPr>
          <w:rFonts w:eastAsia="宋体"/>
          <w:lang w:eastAsia="zh-CN"/>
        </w:rPr>
        <w:t>,</w:t>
      </w:r>
      <w:r w:rsidR="00AB4CFF">
        <w:rPr>
          <w:rFonts w:eastAsia="宋体"/>
          <w:lang w:eastAsia="zh-CN"/>
        </w:rPr>
        <w:t xml:space="preserve"> CU could provide suggested candidate cell list to DU, to reduce the range of candidate cells. </w:t>
      </w:r>
      <w:r w:rsidR="00714D79">
        <w:rPr>
          <w:rFonts w:eastAsia="宋体"/>
          <w:lang w:eastAsia="zh-CN"/>
        </w:rPr>
        <w:t>It could help DU to reduce the complexity in candidate cells selection.</w:t>
      </w:r>
    </w:p>
    <w:p w14:paraId="6A919B94" w14:textId="58085636" w:rsidR="00B74EB8" w:rsidRDefault="00714D79" w:rsidP="009A08E3">
      <w:pPr>
        <w:rPr>
          <w:rFonts w:eastAsia="宋体"/>
          <w:lang w:eastAsia="zh-CN"/>
        </w:rPr>
      </w:pPr>
      <w:r>
        <w:rPr>
          <w:rFonts w:eastAsia="宋体"/>
          <w:b/>
          <w:lang w:eastAsia="zh-CN"/>
        </w:rPr>
        <w:t xml:space="preserve">Proposal </w:t>
      </w:r>
      <w:r w:rsidR="0024492F">
        <w:rPr>
          <w:rFonts w:eastAsia="宋体"/>
          <w:b/>
          <w:lang w:eastAsia="zh-CN"/>
        </w:rPr>
        <w:t>5</w:t>
      </w:r>
      <w:r w:rsidRPr="001A5304">
        <w:rPr>
          <w:rFonts w:eastAsia="宋体"/>
          <w:b/>
          <w:lang w:eastAsia="zh-CN"/>
        </w:rPr>
        <w:t xml:space="preserve">: </w:t>
      </w:r>
      <w:r>
        <w:rPr>
          <w:rFonts w:eastAsia="宋体"/>
          <w:b/>
          <w:lang w:eastAsia="zh-CN"/>
        </w:rPr>
        <w:t>CU provides suggested candidate cell list to DU, and DU determines selected candidate cells from the list for L1/L2 mobility, for both intra-DU and intra-CU inter-DU cases.</w:t>
      </w:r>
    </w:p>
    <w:p w14:paraId="1CF60B7E" w14:textId="582D43CE" w:rsidR="00B74EB8" w:rsidRDefault="00834DCA" w:rsidP="009A08E3">
      <w:pPr>
        <w:rPr>
          <w:rFonts w:eastAsia="宋体"/>
          <w:lang w:eastAsia="zh-CN"/>
        </w:rPr>
      </w:pPr>
      <w:r>
        <w:rPr>
          <w:rFonts w:eastAsia="宋体"/>
          <w:lang w:eastAsia="zh-CN"/>
        </w:rPr>
        <w:lastRenderedPageBreak/>
        <w:t xml:space="preserve">Since the </w:t>
      </w:r>
      <w:r w:rsidR="000B42F8">
        <w:rPr>
          <w:rFonts w:eastAsia="宋体"/>
          <w:lang w:eastAsia="zh-CN"/>
        </w:rPr>
        <w:t xml:space="preserve">serving cell change is triggered by DU, DU should inform CU of which cell the UE has successfully accessed during the L1/L2 based inter-cell mobility. CU can </w:t>
      </w:r>
      <w:r w:rsidR="003C578D">
        <w:rPr>
          <w:rFonts w:eastAsia="宋体"/>
          <w:lang w:eastAsia="zh-CN"/>
        </w:rPr>
        <w:t>use this information for future purpose, e.g., whether to perform normal handover based on L3 measurement further.</w:t>
      </w:r>
    </w:p>
    <w:p w14:paraId="5B8F172B" w14:textId="0BF0D19D" w:rsidR="00E767D3" w:rsidRDefault="00E767D3" w:rsidP="009A08E3">
      <w:pPr>
        <w:rPr>
          <w:rFonts w:eastAsia="宋体"/>
          <w:lang w:eastAsia="zh-CN"/>
        </w:rPr>
      </w:pPr>
      <w:r>
        <w:rPr>
          <w:rFonts w:eastAsia="宋体"/>
          <w:b/>
          <w:lang w:eastAsia="zh-CN"/>
        </w:rPr>
        <w:t>Proposal 6</w:t>
      </w:r>
      <w:r w:rsidRPr="001A5304">
        <w:rPr>
          <w:rFonts w:eastAsia="宋体"/>
          <w:b/>
          <w:lang w:eastAsia="zh-CN"/>
        </w:rPr>
        <w:t xml:space="preserve">: </w:t>
      </w:r>
      <w:r>
        <w:rPr>
          <w:rFonts w:eastAsia="宋体"/>
          <w:b/>
          <w:lang w:eastAsia="zh-CN"/>
        </w:rPr>
        <w:t xml:space="preserve">DU sends </w:t>
      </w:r>
      <w:r w:rsidR="00D7359B">
        <w:rPr>
          <w:rFonts w:eastAsia="宋体"/>
          <w:b/>
          <w:lang w:eastAsia="zh-CN"/>
        </w:rPr>
        <w:t>serving cell change success to CU including the target cell ID.</w:t>
      </w:r>
    </w:p>
    <w:p w14:paraId="7E4EF1C5" w14:textId="527AC860" w:rsidR="00E767D3" w:rsidRDefault="00332F29" w:rsidP="009A08E3">
      <w:pPr>
        <w:rPr>
          <w:rFonts w:eastAsia="宋体"/>
          <w:lang w:eastAsia="zh-CN"/>
        </w:rPr>
      </w:pPr>
      <w:r>
        <w:rPr>
          <w:rFonts w:eastAsia="宋体"/>
          <w:lang w:eastAsia="zh-CN"/>
        </w:rPr>
        <w:t xml:space="preserve">With the above proposals, a typical </w:t>
      </w:r>
      <w:r w:rsidR="00AF7AD9">
        <w:rPr>
          <w:rFonts w:eastAsia="宋体"/>
          <w:lang w:eastAsia="zh-CN"/>
        </w:rPr>
        <w:t xml:space="preserve">L1/L2 based inter-cell mobility procedure for intra-DU case is shown in Figure </w:t>
      </w:r>
      <w:r w:rsidR="00C01016">
        <w:rPr>
          <w:rFonts w:eastAsia="宋体"/>
          <w:lang w:eastAsia="zh-CN"/>
        </w:rPr>
        <w:t>1</w:t>
      </w:r>
      <w:r w:rsidR="00AF7AD9">
        <w:rPr>
          <w:rFonts w:eastAsia="宋体"/>
          <w:lang w:eastAsia="zh-CN"/>
        </w:rPr>
        <w:t>.</w:t>
      </w:r>
    </w:p>
    <w:p w14:paraId="7A626CF7" w14:textId="42003994" w:rsidR="00AF7AD9" w:rsidRDefault="00BA4FE1" w:rsidP="00474CAA">
      <w:pPr>
        <w:jc w:val="center"/>
        <w:rPr>
          <w:rFonts w:eastAsia="宋体"/>
          <w:lang w:eastAsia="zh-CN"/>
        </w:rPr>
      </w:pPr>
      <w:r>
        <w:object w:dxaOrig="9960" w:dyaOrig="9601" w14:anchorId="129CEF3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464pt" o:ole="">
            <v:imagedata r:id="rId8" o:title=""/>
          </v:shape>
          <o:OLEObject Type="Embed" ProgID="Visio.Drawing.15" ShapeID="_x0000_i1025" DrawAspect="Content" ObjectID="_1725864358" r:id="rId9"/>
        </w:object>
      </w:r>
    </w:p>
    <w:p w14:paraId="3A2E9F5F" w14:textId="1D9CC252" w:rsidR="00AF7AD9" w:rsidRDefault="00474CAA" w:rsidP="00474CAA">
      <w:pPr>
        <w:jc w:val="center"/>
        <w:rPr>
          <w:rFonts w:eastAsia="宋体"/>
          <w:lang w:eastAsia="zh-CN"/>
        </w:rPr>
      </w:pPr>
      <w:r>
        <w:rPr>
          <w:rFonts w:eastAsia="宋体" w:hint="eastAsia"/>
          <w:lang w:eastAsia="zh-CN"/>
        </w:rPr>
        <w:t>F</w:t>
      </w:r>
      <w:r>
        <w:rPr>
          <w:rFonts w:eastAsia="宋体"/>
          <w:lang w:eastAsia="zh-CN"/>
        </w:rPr>
        <w:t xml:space="preserve">igure </w:t>
      </w:r>
      <w:r w:rsidR="00C01016">
        <w:rPr>
          <w:rFonts w:eastAsia="宋体"/>
          <w:lang w:eastAsia="zh-CN"/>
        </w:rPr>
        <w:t>1</w:t>
      </w:r>
      <w:r>
        <w:rPr>
          <w:rFonts w:eastAsia="宋体"/>
          <w:lang w:eastAsia="zh-CN"/>
        </w:rPr>
        <w:t>. L1/L2 based inter-cell mobility for intra-DU case</w:t>
      </w:r>
    </w:p>
    <w:p w14:paraId="33390E9F" w14:textId="1FF3F3B2" w:rsidR="00AF7AD9" w:rsidRDefault="00AD0ED3" w:rsidP="009A08E3">
      <w:pPr>
        <w:rPr>
          <w:rFonts w:eastAsia="宋体"/>
          <w:b/>
          <w:lang w:eastAsia="zh-CN"/>
        </w:rPr>
      </w:pPr>
      <w:r>
        <w:rPr>
          <w:rFonts w:eastAsia="宋体"/>
          <w:b/>
          <w:lang w:eastAsia="zh-CN"/>
        </w:rPr>
        <w:t>Proposal 7</w:t>
      </w:r>
      <w:r w:rsidRPr="001A5304">
        <w:rPr>
          <w:rFonts w:eastAsia="宋体"/>
          <w:b/>
          <w:lang w:eastAsia="zh-CN"/>
        </w:rPr>
        <w:t xml:space="preserve">: </w:t>
      </w:r>
      <w:r w:rsidR="00813C6E">
        <w:rPr>
          <w:rFonts w:eastAsia="宋体"/>
          <w:b/>
          <w:lang w:eastAsia="zh-CN"/>
        </w:rPr>
        <w:t>CU provides the suggested candidate cell list to DU in UE Context Modification Request message</w:t>
      </w:r>
      <w:r w:rsidR="00161627">
        <w:rPr>
          <w:rFonts w:eastAsia="宋体"/>
          <w:b/>
          <w:lang w:eastAsia="zh-CN"/>
        </w:rPr>
        <w:t>, and</w:t>
      </w:r>
      <w:r w:rsidR="00813C6E">
        <w:rPr>
          <w:rFonts w:eastAsia="宋体"/>
          <w:b/>
          <w:lang w:eastAsia="zh-CN"/>
        </w:rPr>
        <w:t xml:space="preserve"> </w:t>
      </w:r>
      <w:r w:rsidR="00161627">
        <w:rPr>
          <w:rFonts w:eastAsia="宋体"/>
          <w:b/>
          <w:lang w:eastAsia="zh-CN"/>
        </w:rPr>
        <w:t>DU provides the selected candidate cells to CU in UE Context Modification Response message.</w:t>
      </w:r>
    </w:p>
    <w:p w14:paraId="6CD8BAD8" w14:textId="6FBD5F67" w:rsidR="003E3652" w:rsidRDefault="003E3652" w:rsidP="009A08E3">
      <w:pPr>
        <w:rPr>
          <w:rFonts w:eastAsia="宋体"/>
          <w:lang w:eastAsia="zh-CN"/>
        </w:rPr>
      </w:pPr>
      <w:r w:rsidRPr="003E3652">
        <w:rPr>
          <w:rFonts w:eastAsia="宋体"/>
          <w:lang w:eastAsia="zh-CN"/>
        </w:rPr>
        <w:t xml:space="preserve">It is also possible that CU decides to update or release one of cell in the candidate cell list. So that </w:t>
      </w:r>
      <w:r>
        <w:rPr>
          <w:rFonts w:eastAsia="宋体"/>
          <w:lang w:eastAsia="zh-CN"/>
        </w:rPr>
        <w:t>t</w:t>
      </w:r>
      <w:r w:rsidRPr="003E3652">
        <w:rPr>
          <w:rFonts w:eastAsia="宋体"/>
          <w:lang w:eastAsia="zh-CN"/>
        </w:rPr>
        <w:t>he suggested candidate cell list update and release should be supported by the UE Context Modification Request message.</w:t>
      </w:r>
    </w:p>
    <w:p w14:paraId="0E7F4DC8" w14:textId="77777777" w:rsidR="003E3652" w:rsidRPr="007A3601" w:rsidRDefault="003E3652" w:rsidP="003E3652">
      <w:pPr>
        <w:rPr>
          <w:rFonts w:eastAsia="宋体"/>
          <w:lang w:eastAsia="zh-CN"/>
        </w:rPr>
      </w:pPr>
      <w:r>
        <w:rPr>
          <w:rFonts w:eastAsia="宋体"/>
          <w:b/>
          <w:lang w:eastAsia="zh-CN"/>
        </w:rPr>
        <w:t>Proposal 8</w:t>
      </w:r>
      <w:r w:rsidRPr="001A5304">
        <w:rPr>
          <w:rFonts w:eastAsia="宋体"/>
          <w:b/>
          <w:lang w:eastAsia="zh-CN"/>
        </w:rPr>
        <w:t xml:space="preserve">: </w:t>
      </w:r>
      <w:r>
        <w:rPr>
          <w:rFonts w:eastAsia="宋体"/>
          <w:b/>
          <w:lang w:eastAsia="zh-CN"/>
        </w:rPr>
        <w:t>The suggested candidate cell list update and release should be supported by the UE Context Modification Request message.</w:t>
      </w:r>
    </w:p>
    <w:p w14:paraId="2E7288B8" w14:textId="646B81D4" w:rsidR="00AF7AD9" w:rsidRDefault="001B5CD7" w:rsidP="009A08E3">
      <w:pPr>
        <w:rPr>
          <w:rFonts w:eastAsia="宋体"/>
          <w:lang w:eastAsia="zh-CN"/>
        </w:rPr>
      </w:pPr>
      <w:r>
        <w:rPr>
          <w:rFonts w:eastAsia="宋体"/>
          <w:lang w:eastAsia="zh-CN"/>
        </w:rPr>
        <w:t xml:space="preserve">A typical L1/L2 based inter-cell mobility procedure for intra-CU inter-DU case is shown in Figure </w:t>
      </w:r>
      <w:r w:rsidR="00C01016">
        <w:rPr>
          <w:rFonts w:eastAsia="宋体"/>
          <w:lang w:eastAsia="zh-CN"/>
        </w:rPr>
        <w:t>2</w:t>
      </w:r>
      <w:r w:rsidR="00756ED8">
        <w:rPr>
          <w:rFonts w:eastAsia="宋体"/>
          <w:lang w:eastAsia="zh-CN"/>
        </w:rPr>
        <w:t>.</w:t>
      </w:r>
    </w:p>
    <w:p w14:paraId="2682441A" w14:textId="6706237C" w:rsidR="00161627" w:rsidRPr="001B5CD7" w:rsidRDefault="007F2262" w:rsidP="002A6A0F">
      <w:pPr>
        <w:jc w:val="center"/>
        <w:rPr>
          <w:rFonts w:eastAsia="宋体"/>
          <w:lang w:eastAsia="zh-CN"/>
        </w:rPr>
      </w:pPr>
      <w:r>
        <w:object w:dxaOrig="14211" w:dyaOrig="9880" w14:anchorId="55F2B0AD">
          <v:shape id="_x0000_i1026" type="#_x0000_t75" style="width:482pt;height:335pt" o:ole="">
            <v:imagedata r:id="rId10" o:title=""/>
          </v:shape>
          <o:OLEObject Type="Embed" ProgID="Visio.Drawing.15" ShapeID="_x0000_i1026" DrawAspect="Content" ObjectID="_1725864359" r:id="rId11"/>
        </w:object>
      </w:r>
    </w:p>
    <w:p w14:paraId="0F9299C0" w14:textId="101A6B1F" w:rsidR="00161627" w:rsidRDefault="002A6A0F" w:rsidP="002A6A0F">
      <w:pPr>
        <w:jc w:val="center"/>
        <w:rPr>
          <w:rFonts w:eastAsia="宋体"/>
          <w:lang w:eastAsia="zh-CN"/>
        </w:rPr>
      </w:pPr>
      <w:r>
        <w:rPr>
          <w:rFonts w:eastAsia="宋体" w:hint="eastAsia"/>
          <w:lang w:eastAsia="zh-CN"/>
        </w:rPr>
        <w:t>F</w:t>
      </w:r>
      <w:r>
        <w:rPr>
          <w:rFonts w:eastAsia="宋体"/>
          <w:lang w:eastAsia="zh-CN"/>
        </w:rPr>
        <w:t xml:space="preserve">igure </w:t>
      </w:r>
      <w:r w:rsidR="00C01016">
        <w:rPr>
          <w:rFonts w:eastAsia="宋体"/>
          <w:lang w:eastAsia="zh-CN"/>
        </w:rPr>
        <w:t>2</w:t>
      </w:r>
      <w:r>
        <w:rPr>
          <w:rFonts w:eastAsia="宋体"/>
          <w:lang w:eastAsia="zh-CN"/>
        </w:rPr>
        <w:t>. L1/L2 based inter-cell mobility for intra-CU inter-DU case</w:t>
      </w:r>
    </w:p>
    <w:p w14:paraId="237D6DD4" w14:textId="1F1E2CF8" w:rsidR="004B5663" w:rsidRDefault="004B5663" w:rsidP="009A08E3">
      <w:pPr>
        <w:rPr>
          <w:rFonts w:eastAsia="宋体"/>
          <w:b/>
          <w:lang w:eastAsia="zh-CN"/>
        </w:rPr>
      </w:pPr>
      <w:bookmarkStart w:id="5" w:name="OLE_LINK5"/>
      <w:r>
        <w:rPr>
          <w:rFonts w:eastAsia="宋体"/>
          <w:b/>
          <w:lang w:eastAsia="zh-CN"/>
        </w:rPr>
        <w:t>Proposal 9</w:t>
      </w:r>
      <w:r w:rsidRPr="001A5304">
        <w:rPr>
          <w:rFonts w:eastAsia="宋体"/>
          <w:b/>
          <w:lang w:eastAsia="zh-CN"/>
        </w:rPr>
        <w:t>:</w:t>
      </w:r>
      <w:r>
        <w:rPr>
          <w:rFonts w:eastAsia="宋体"/>
          <w:b/>
          <w:lang w:eastAsia="zh-CN"/>
        </w:rPr>
        <w:t xml:space="preserve"> </w:t>
      </w:r>
      <w:r w:rsidR="0091748E">
        <w:rPr>
          <w:rFonts w:eastAsia="宋体"/>
          <w:b/>
          <w:lang w:eastAsia="zh-CN"/>
        </w:rPr>
        <w:t xml:space="preserve">For </w:t>
      </w:r>
      <w:r>
        <w:rPr>
          <w:rFonts w:eastAsia="宋体"/>
          <w:b/>
          <w:lang w:eastAsia="zh-CN"/>
        </w:rPr>
        <w:t>intra-CU int</w:t>
      </w:r>
      <w:r w:rsidR="0071461B">
        <w:rPr>
          <w:rFonts w:eastAsia="宋体"/>
          <w:b/>
          <w:lang w:eastAsia="zh-CN"/>
        </w:rPr>
        <w:t>er</w:t>
      </w:r>
      <w:r>
        <w:rPr>
          <w:rFonts w:eastAsia="宋体"/>
          <w:b/>
          <w:lang w:eastAsia="zh-CN"/>
        </w:rPr>
        <w:t>-DU L1/L2 inter-cell mobility,</w:t>
      </w:r>
      <w:r w:rsidRPr="001A5304">
        <w:rPr>
          <w:rFonts w:eastAsia="宋体"/>
          <w:b/>
          <w:lang w:eastAsia="zh-CN"/>
        </w:rPr>
        <w:t xml:space="preserve"> </w:t>
      </w:r>
      <w:r>
        <w:rPr>
          <w:rFonts w:eastAsia="宋体"/>
          <w:b/>
          <w:lang w:eastAsia="zh-CN"/>
        </w:rPr>
        <w:t xml:space="preserve">CU provides the suggested candidate cell list to </w:t>
      </w:r>
      <w:r w:rsidR="00E74D62">
        <w:rPr>
          <w:rFonts w:eastAsia="宋体"/>
          <w:b/>
          <w:lang w:eastAsia="zh-CN"/>
        </w:rPr>
        <w:t xml:space="preserve">candidate </w:t>
      </w:r>
      <w:r>
        <w:rPr>
          <w:rFonts w:eastAsia="宋体"/>
          <w:b/>
          <w:lang w:eastAsia="zh-CN"/>
        </w:rPr>
        <w:t xml:space="preserve">DU in UE Context Setup Request message, and </w:t>
      </w:r>
      <w:r w:rsidR="00E74D62">
        <w:rPr>
          <w:rFonts w:eastAsia="宋体"/>
          <w:b/>
          <w:lang w:eastAsia="zh-CN"/>
        </w:rPr>
        <w:t xml:space="preserve">candidate </w:t>
      </w:r>
      <w:r>
        <w:rPr>
          <w:rFonts w:eastAsia="宋体"/>
          <w:b/>
          <w:lang w:eastAsia="zh-CN"/>
        </w:rPr>
        <w:t>DU provides the selected candidate cells to CU in UE Context Setup Response message.</w:t>
      </w:r>
      <w:bookmarkEnd w:id="5"/>
    </w:p>
    <w:p w14:paraId="63AFD705" w14:textId="0C68239E" w:rsidR="00627295" w:rsidRPr="00E15345" w:rsidRDefault="004567F6" w:rsidP="009A08E3">
      <w:pPr>
        <w:rPr>
          <w:rFonts w:eastAsia="宋体"/>
          <w:lang w:eastAsia="zh-CN"/>
        </w:rPr>
      </w:pPr>
      <w:r>
        <w:rPr>
          <w:rFonts w:eastAsia="宋体"/>
          <w:lang w:eastAsia="zh-CN"/>
        </w:rPr>
        <w:t>Since t</w:t>
      </w:r>
      <w:r w:rsidR="007A6FD3" w:rsidRPr="00E15345">
        <w:rPr>
          <w:rFonts w:eastAsia="宋体"/>
          <w:lang w:eastAsia="zh-CN"/>
        </w:rPr>
        <w:t>he L1/L2</w:t>
      </w:r>
      <w:r w:rsidR="003F4B43">
        <w:rPr>
          <w:rFonts w:eastAsia="宋体"/>
          <w:lang w:eastAsia="zh-CN"/>
        </w:rPr>
        <w:t xml:space="preserve"> based inter-cell</w:t>
      </w:r>
      <w:r w:rsidR="007A6FD3" w:rsidRPr="00E15345">
        <w:rPr>
          <w:rFonts w:eastAsia="宋体"/>
          <w:lang w:eastAsia="zh-CN"/>
        </w:rPr>
        <w:t xml:space="preserve"> mobility </w:t>
      </w:r>
      <w:r w:rsidR="00E15345">
        <w:rPr>
          <w:rFonts w:eastAsia="宋体"/>
          <w:lang w:eastAsia="zh-CN"/>
        </w:rPr>
        <w:t>is triggered by DU based on the L1 measurements while the traditional L3</w:t>
      </w:r>
      <w:r w:rsidR="003F4B43">
        <w:rPr>
          <w:rFonts w:eastAsia="宋体"/>
          <w:lang w:eastAsia="zh-CN"/>
        </w:rPr>
        <w:t xml:space="preserve"> based inter-cell</w:t>
      </w:r>
      <w:r w:rsidR="00E15345">
        <w:rPr>
          <w:rFonts w:eastAsia="宋体"/>
          <w:lang w:eastAsia="zh-CN"/>
        </w:rPr>
        <w:t xml:space="preserve"> mobility is triggered by CU based on L3 measurements, it is possible that </w:t>
      </w:r>
      <w:r w:rsidR="00CA6AD5">
        <w:rPr>
          <w:rFonts w:eastAsia="宋体"/>
          <w:lang w:eastAsia="zh-CN"/>
        </w:rPr>
        <w:t xml:space="preserve">both </w:t>
      </w:r>
      <w:r w:rsidR="00B15260">
        <w:rPr>
          <w:rFonts w:eastAsia="宋体"/>
          <w:lang w:eastAsia="zh-CN"/>
        </w:rPr>
        <w:t>L1/L2 handover command and L3 handover command are sent to UE if there is no CU-DU coordination on L1/L2 handover and L3 handover decision</w:t>
      </w:r>
      <w:r w:rsidR="007261F5">
        <w:rPr>
          <w:rFonts w:eastAsia="宋体"/>
          <w:lang w:eastAsia="zh-CN"/>
        </w:rPr>
        <w:t>, which results in the handover collision</w:t>
      </w:r>
      <w:r w:rsidR="00B15260">
        <w:rPr>
          <w:rFonts w:eastAsia="宋体"/>
          <w:lang w:eastAsia="zh-CN"/>
        </w:rPr>
        <w:t xml:space="preserve">. For example, </w:t>
      </w:r>
      <w:r w:rsidR="00CA6AD5">
        <w:rPr>
          <w:rFonts w:eastAsia="宋体"/>
          <w:lang w:eastAsia="zh-CN"/>
        </w:rPr>
        <w:t xml:space="preserve">if L1/L2 handover command is sent to UE firstly and then L3 handover command is sent to UE during the L1/L2 handover execution period (e.g., leaving the source cell but not connecting target cell), the L3 handover command cannot be performed rightly because of serving cell change. </w:t>
      </w:r>
      <w:r w:rsidR="007261F5">
        <w:rPr>
          <w:rFonts w:eastAsia="宋体"/>
          <w:lang w:eastAsia="zh-CN"/>
        </w:rPr>
        <w:t>Therefore, the resource reserved by the target cell for the UE L3 handover are wasted.</w:t>
      </w:r>
    </w:p>
    <w:p w14:paraId="0EE0001D" w14:textId="6A1E2023" w:rsidR="00627295" w:rsidRDefault="007261F5" w:rsidP="009A08E3">
      <w:pPr>
        <w:rPr>
          <w:rFonts w:eastAsia="宋体"/>
          <w:b/>
          <w:lang w:eastAsia="zh-CN"/>
        </w:rPr>
      </w:pPr>
      <w:r>
        <w:rPr>
          <w:rFonts w:eastAsia="宋体"/>
          <w:b/>
          <w:lang w:eastAsia="zh-CN"/>
        </w:rPr>
        <w:t>Proposal 10</w:t>
      </w:r>
      <w:r w:rsidRPr="001A5304">
        <w:rPr>
          <w:rFonts w:eastAsia="宋体"/>
          <w:b/>
          <w:lang w:eastAsia="zh-CN"/>
        </w:rPr>
        <w:t>:</w:t>
      </w:r>
      <w:r>
        <w:rPr>
          <w:rFonts w:eastAsia="宋体"/>
          <w:b/>
          <w:lang w:eastAsia="zh-CN"/>
        </w:rPr>
        <w:t xml:space="preserve"> RAN3 should discuss how to avoid HO collision between L1/L2 based inter-cell mobility and L3 based inter-cell mobility.</w:t>
      </w:r>
    </w:p>
    <w:p w14:paraId="4D3A1BDD" w14:textId="5B956DFE" w:rsidR="00627295" w:rsidRPr="00A04461" w:rsidRDefault="00A04461" w:rsidP="009A08E3">
      <w:pPr>
        <w:rPr>
          <w:rFonts w:eastAsia="宋体"/>
          <w:lang w:eastAsia="zh-CN"/>
        </w:rPr>
      </w:pPr>
      <w:r w:rsidRPr="00A04461">
        <w:rPr>
          <w:rFonts w:eastAsia="宋体"/>
          <w:lang w:eastAsia="zh-CN"/>
        </w:rPr>
        <w:t>There is also one specific issue:</w:t>
      </w:r>
      <w:r w:rsidR="00161D25">
        <w:rPr>
          <w:rFonts w:eastAsia="宋体"/>
          <w:lang w:eastAsia="zh-CN"/>
        </w:rPr>
        <w:t xml:space="preserve"> in case multiple candidate cell configurations are prepared for UE, </w:t>
      </w:r>
      <w:r w:rsidR="0030329E">
        <w:rPr>
          <w:rFonts w:eastAsia="宋体"/>
          <w:lang w:eastAsia="zh-CN"/>
        </w:rPr>
        <w:t xml:space="preserve">a unique identifier should be introduced to indicate which candidate cell configuration is referred to. </w:t>
      </w:r>
      <w:r w:rsidR="00BB7EF5">
        <w:rPr>
          <w:rFonts w:eastAsia="宋体"/>
          <w:lang w:eastAsia="zh-CN"/>
        </w:rPr>
        <w:t>For example, the unique identifier could be used in L1/L2 handover command to indicate which candidate cell configuration should be applied</w:t>
      </w:r>
      <w:r w:rsidR="00A00F79">
        <w:rPr>
          <w:rFonts w:eastAsia="宋体"/>
          <w:lang w:eastAsia="zh-CN"/>
        </w:rPr>
        <w:t xml:space="preserve"> </w:t>
      </w:r>
      <w:r w:rsidR="00BB7EF5">
        <w:rPr>
          <w:rFonts w:eastAsia="宋体"/>
          <w:lang w:eastAsia="zh-CN"/>
        </w:rPr>
        <w:t>/used</w:t>
      </w:r>
      <w:r w:rsidR="00A00F79">
        <w:rPr>
          <w:rFonts w:eastAsia="宋体"/>
          <w:lang w:eastAsia="zh-CN"/>
        </w:rPr>
        <w:t xml:space="preserve"> </w:t>
      </w:r>
      <w:r w:rsidR="00BB7EF5">
        <w:rPr>
          <w:rFonts w:eastAsia="宋体"/>
          <w:lang w:eastAsia="zh-CN"/>
        </w:rPr>
        <w:t xml:space="preserve">/activated by UE when the UE receives the L1/L2 handover command. In addition, </w:t>
      </w:r>
      <w:r w:rsidR="00A00F79">
        <w:rPr>
          <w:rFonts w:eastAsia="宋体"/>
          <w:lang w:eastAsia="zh-CN"/>
        </w:rPr>
        <w:t xml:space="preserve">since the candidate cell configurations could be from multiple candidate DUs, how does the unique identifier related to the candidate cell configuration is generated to avoid the identifier conflict or identifier confusion? </w:t>
      </w:r>
      <w:r w:rsidR="00516B31">
        <w:rPr>
          <w:rFonts w:eastAsia="宋体"/>
          <w:lang w:eastAsia="zh-CN"/>
        </w:rPr>
        <w:t>How do the source DU and UE have common understanding of the unique identifier?</w:t>
      </w:r>
    </w:p>
    <w:p w14:paraId="17C457F7" w14:textId="4A6BB60F" w:rsidR="00627295" w:rsidRPr="004B5663" w:rsidDel="003E3652" w:rsidRDefault="00516B31" w:rsidP="009A08E3">
      <w:pPr>
        <w:rPr>
          <w:rFonts w:eastAsia="宋体"/>
          <w:b/>
          <w:lang w:eastAsia="zh-CN"/>
        </w:rPr>
      </w:pPr>
      <w:r>
        <w:rPr>
          <w:rFonts w:eastAsia="宋体"/>
          <w:b/>
          <w:lang w:eastAsia="zh-CN"/>
        </w:rPr>
        <w:t>Proposal 11</w:t>
      </w:r>
      <w:r w:rsidRPr="001A5304">
        <w:rPr>
          <w:rFonts w:eastAsia="宋体"/>
          <w:b/>
          <w:lang w:eastAsia="zh-CN"/>
        </w:rPr>
        <w:t>:</w:t>
      </w:r>
      <w:r>
        <w:rPr>
          <w:rFonts w:eastAsia="宋体"/>
          <w:b/>
          <w:lang w:eastAsia="zh-CN"/>
        </w:rPr>
        <w:t xml:space="preserve"> RAN3 should discuss </w:t>
      </w:r>
      <w:r w:rsidR="00946453">
        <w:rPr>
          <w:rFonts w:eastAsia="宋体"/>
          <w:b/>
          <w:lang w:eastAsia="zh-CN"/>
        </w:rPr>
        <w:t xml:space="preserve">the unique identifier used to </w:t>
      </w:r>
      <w:r w:rsidR="00460497">
        <w:rPr>
          <w:rFonts w:eastAsia="宋体"/>
          <w:b/>
          <w:lang w:eastAsia="zh-CN"/>
        </w:rPr>
        <w:t>indicate which candidate cell configuration is referred to</w:t>
      </w:r>
      <w:r>
        <w:rPr>
          <w:rFonts w:eastAsia="宋体"/>
          <w:b/>
          <w:lang w:eastAsia="zh-CN"/>
        </w:rPr>
        <w:t>.</w:t>
      </w:r>
    </w:p>
    <w:p w14:paraId="2A9D8DCF" w14:textId="77777777" w:rsidR="00326166" w:rsidRPr="007D3E81" w:rsidRDefault="003E4051" w:rsidP="001A1F92">
      <w:pPr>
        <w:pStyle w:val="10"/>
        <w:rPr>
          <w:rFonts w:eastAsia="宋体"/>
          <w:lang w:eastAsia="zh-CN"/>
        </w:rPr>
      </w:pPr>
      <w:bookmarkStart w:id="6" w:name="_Toc423019950"/>
      <w:bookmarkStart w:id="7" w:name="_Toc423020279"/>
      <w:bookmarkStart w:id="8" w:name="_Toc423020296"/>
      <w:bookmarkEnd w:id="1"/>
      <w:bookmarkEnd w:id="2"/>
      <w:bookmarkEnd w:id="6"/>
      <w:bookmarkEnd w:id="7"/>
      <w:bookmarkEnd w:id="8"/>
      <w:r>
        <w:rPr>
          <w:rFonts w:eastAsia="宋体"/>
          <w:lang w:eastAsia="zh-CN"/>
        </w:rPr>
        <w:t>3</w:t>
      </w:r>
      <w:r w:rsidR="005456E5">
        <w:rPr>
          <w:rFonts w:eastAsia="宋体"/>
          <w:lang w:eastAsia="zh-CN"/>
        </w:rPr>
        <w:t xml:space="preserve">. </w:t>
      </w:r>
      <w:r w:rsidR="001A1F92" w:rsidRPr="007D3E81">
        <w:rPr>
          <w:rFonts w:eastAsia="宋体"/>
          <w:lang w:eastAsia="zh-CN"/>
        </w:rPr>
        <w:t>Conclusion</w:t>
      </w:r>
    </w:p>
    <w:p w14:paraId="225BD949" w14:textId="5A0E76A1" w:rsidR="00850DCF" w:rsidRDefault="00185A40" w:rsidP="000A4C5A">
      <w:pPr>
        <w:rPr>
          <w:lang w:eastAsia="zh-CN"/>
        </w:rPr>
      </w:pPr>
      <w:r>
        <w:rPr>
          <w:lang w:eastAsia="zh-CN"/>
        </w:rPr>
        <w:t xml:space="preserve">Based on the discussion in this paper, we </w:t>
      </w:r>
      <w:r w:rsidR="00A07243">
        <w:rPr>
          <w:lang w:eastAsia="zh-CN"/>
        </w:rPr>
        <w:t>have the following observations and proposal</w:t>
      </w:r>
      <w:r w:rsidR="007A39B3">
        <w:rPr>
          <w:lang w:eastAsia="zh-CN"/>
        </w:rPr>
        <w:t>s</w:t>
      </w:r>
      <w:r w:rsidR="00A07243">
        <w:rPr>
          <w:lang w:eastAsia="zh-CN"/>
        </w:rPr>
        <w:t>.</w:t>
      </w:r>
    </w:p>
    <w:p w14:paraId="7EE242FE" w14:textId="794AF0EC" w:rsidR="0009432B" w:rsidRDefault="002022C4" w:rsidP="000A4C5A">
      <w:pPr>
        <w:rPr>
          <w:rFonts w:eastAsia="宋体"/>
          <w:b/>
          <w:lang w:eastAsia="zh-CN"/>
        </w:rPr>
      </w:pPr>
      <w:r w:rsidRPr="0061195D">
        <w:rPr>
          <w:rFonts w:eastAsia="宋体" w:hint="eastAsia"/>
          <w:b/>
          <w:lang w:eastAsia="zh-CN"/>
        </w:rPr>
        <w:lastRenderedPageBreak/>
        <w:t>O</w:t>
      </w:r>
      <w:r w:rsidRPr="0061195D">
        <w:rPr>
          <w:rFonts w:eastAsia="宋体"/>
          <w:b/>
          <w:lang w:eastAsia="zh-CN"/>
        </w:rPr>
        <w:t xml:space="preserve">bservation 1: RAN2 will initially focus on </w:t>
      </w:r>
      <w:proofErr w:type="spellStart"/>
      <w:r w:rsidRPr="0061195D">
        <w:rPr>
          <w:rFonts w:eastAsia="宋体"/>
          <w:b/>
          <w:lang w:eastAsia="zh-CN"/>
        </w:rPr>
        <w:t>PCell</w:t>
      </w:r>
      <w:proofErr w:type="spellEnd"/>
      <w:r w:rsidRPr="0061195D">
        <w:rPr>
          <w:rFonts w:eastAsia="宋体"/>
          <w:b/>
          <w:lang w:eastAsia="zh-CN"/>
        </w:rPr>
        <w:t xml:space="preserve"> mobility, and the R18 L1/L2 mobility includes the SA and CA scenarios, while the DC scenarios are FFS.</w:t>
      </w:r>
    </w:p>
    <w:p w14:paraId="4B09823F" w14:textId="6A85D246" w:rsidR="002022C4" w:rsidRDefault="002022C4" w:rsidP="000A4C5A">
      <w:pPr>
        <w:rPr>
          <w:rFonts w:eastAsia="宋体"/>
          <w:b/>
          <w:lang w:eastAsia="zh-CN"/>
        </w:rPr>
      </w:pPr>
      <w:r>
        <w:rPr>
          <w:rFonts w:eastAsia="宋体"/>
          <w:b/>
          <w:lang w:eastAsia="zh-CN"/>
        </w:rPr>
        <w:t>Proposal 1</w:t>
      </w:r>
      <w:r w:rsidRPr="001A5304">
        <w:rPr>
          <w:rFonts w:eastAsia="宋体"/>
          <w:b/>
          <w:lang w:eastAsia="zh-CN"/>
        </w:rPr>
        <w:t xml:space="preserve">: </w:t>
      </w:r>
      <w:r>
        <w:rPr>
          <w:rFonts w:eastAsia="宋体"/>
          <w:b/>
          <w:lang w:eastAsia="zh-CN"/>
        </w:rPr>
        <w:t>RAN3 should initially focus on network signalling design on L1/L2 based inter-cell mobility to support SA and CA scenarios</w:t>
      </w:r>
      <w:r w:rsidRPr="001A5304">
        <w:rPr>
          <w:rFonts w:eastAsia="宋体"/>
          <w:b/>
          <w:lang w:eastAsia="zh-CN"/>
        </w:rPr>
        <w:t>.</w:t>
      </w:r>
    </w:p>
    <w:p w14:paraId="2AE0AE28" w14:textId="39CB6E7F" w:rsidR="002022C4" w:rsidRDefault="002022C4" w:rsidP="000A4C5A">
      <w:pPr>
        <w:rPr>
          <w:rFonts w:eastAsia="宋体"/>
          <w:b/>
          <w:lang w:eastAsia="zh-CN"/>
        </w:rPr>
      </w:pPr>
      <w:r w:rsidRPr="0061195D">
        <w:rPr>
          <w:rFonts w:eastAsia="宋体" w:hint="eastAsia"/>
          <w:b/>
          <w:lang w:eastAsia="zh-CN"/>
        </w:rPr>
        <w:t>O</w:t>
      </w:r>
      <w:r w:rsidRPr="0061195D">
        <w:rPr>
          <w:rFonts w:eastAsia="宋体"/>
          <w:b/>
          <w:lang w:eastAsia="zh-CN"/>
        </w:rPr>
        <w:t xml:space="preserve">bservation </w:t>
      </w:r>
      <w:r>
        <w:rPr>
          <w:rFonts w:eastAsia="宋体"/>
          <w:b/>
          <w:lang w:eastAsia="zh-CN"/>
        </w:rPr>
        <w:t>2</w:t>
      </w:r>
      <w:r w:rsidRPr="0061195D">
        <w:rPr>
          <w:rFonts w:eastAsia="宋体"/>
          <w:b/>
          <w:lang w:eastAsia="zh-CN"/>
        </w:rPr>
        <w:t xml:space="preserve">: RAN2 </w:t>
      </w:r>
      <w:r>
        <w:rPr>
          <w:rFonts w:eastAsia="宋体"/>
          <w:b/>
          <w:lang w:eastAsia="zh-CN"/>
        </w:rPr>
        <w:t>assumed that the L1 measurements are used to trigger L1/L2 mobility</w:t>
      </w:r>
      <w:r w:rsidRPr="0061195D">
        <w:rPr>
          <w:rFonts w:eastAsia="宋体"/>
          <w:b/>
          <w:lang w:eastAsia="zh-CN"/>
        </w:rPr>
        <w:t>.</w:t>
      </w:r>
    </w:p>
    <w:p w14:paraId="4C5AE1CA" w14:textId="53F26D23" w:rsidR="002022C4" w:rsidRDefault="002022C4" w:rsidP="000A4C5A">
      <w:pPr>
        <w:rPr>
          <w:rFonts w:eastAsia="宋体"/>
          <w:b/>
          <w:lang w:eastAsia="zh-CN"/>
        </w:rPr>
      </w:pPr>
      <w:r w:rsidRPr="0061195D">
        <w:rPr>
          <w:rFonts w:eastAsia="宋体" w:hint="eastAsia"/>
          <w:b/>
          <w:lang w:eastAsia="zh-CN"/>
        </w:rPr>
        <w:t>O</w:t>
      </w:r>
      <w:r w:rsidRPr="0061195D">
        <w:rPr>
          <w:rFonts w:eastAsia="宋体"/>
          <w:b/>
          <w:lang w:eastAsia="zh-CN"/>
        </w:rPr>
        <w:t xml:space="preserve">bservation </w:t>
      </w:r>
      <w:r>
        <w:rPr>
          <w:rFonts w:eastAsia="宋体"/>
          <w:b/>
          <w:lang w:eastAsia="zh-CN"/>
        </w:rPr>
        <w:t>3</w:t>
      </w:r>
      <w:r w:rsidRPr="001A5304">
        <w:rPr>
          <w:rFonts w:eastAsia="宋体"/>
          <w:b/>
          <w:lang w:eastAsia="zh-CN"/>
        </w:rPr>
        <w:t xml:space="preserve">: </w:t>
      </w:r>
      <w:r>
        <w:rPr>
          <w:rFonts w:eastAsia="宋体"/>
          <w:b/>
          <w:lang w:eastAsia="zh-CN"/>
        </w:rPr>
        <w:t>It is up to DU to trigger the serving cell change by L1/L2 signalling to UE in intra-DU case.</w:t>
      </w:r>
    </w:p>
    <w:p w14:paraId="1651BC32" w14:textId="2D6DDC07" w:rsidR="002022C4" w:rsidRDefault="002022C4" w:rsidP="000A4C5A">
      <w:pPr>
        <w:rPr>
          <w:rFonts w:eastAsia="宋体"/>
          <w:b/>
          <w:lang w:eastAsia="zh-CN"/>
        </w:rPr>
      </w:pPr>
      <w:r w:rsidRPr="0061195D">
        <w:rPr>
          <w:rFonts w:eastAsia="宋体" w:hint="eastAsia"/>
          <w:b/>
          <w:lang w:eastAsia="zh-CN"/>
        </w:rPr>
        <w:t>O</w:t>
      </w:r>
      <w:r w:rsidRPr="0061195D">
        <w:rPr>
          <w:rFonts w:eastAsia="宋体"/>
          <w:b/>
          <w:lang w:eastAsia="zh-CN"/>
        </w:rPr>
        <w:t xml:space="preserve">bservation </w:t>
      </w:r>
      <w:r>
        <w:rPr>
          <w:rFonts w:eastAsia="宋体"/>
          <w:b/>
          <w:lang w:eastAsia="zh-CN"/>
        </w:rPr>
        <w:t>4</w:t>
      </w:r>
      <w:r w:rsidRPr="001A5304">
        <w:rPr>
          <w:rFonts w:eastAsia="宋体"/>
          <w:b/>
          <w:lang w:eastAsia="zh-CN"/>
        </w:rPr>
        <w:t xml:space="preserve">: </w:t>
      </w:r>
      <w:r>
        <w:rPr>
          <w:rFonts w:eastAsia="宋体"/>
          <w:b/>
          <w:lang w:eastAsia="zh-CN"/>
        </w:rPr>
        <w:t>It is up to source DU to trigger the serving cell change by L1/L2 signalling to UE in intra-CU inter-DU case.</w:t>
      </w:r>
    </w:p>
    <w:p w14:paraId="6A9EBA41" w14:textId="7915ADAB" w:rsidR="002022C4" w:rsidRDefault="002022C4" w:rsidP="000A4C5A">
      <w:pPr>
        <w:rPr>
          <w:rFonts w:eastAsia="宋体"/>
          <w:b/>
          <w:lang w:eastAsia="zh-CN"/>
        </w:rPr>
      </w:pPr>
      <w:r>
        <w:rPr>
          <w:rFonts w:eastAsia="宋体"/>
          <w:b/>
          <w:lang w:eastAsia="zh-CN"/>
        </w:rPr>
        <w:t>Proposal 2</w:t>
      </w:r>
      <w:r w:rsidRPr="001A5304">
        <w:rPr>
          <w:rFonts w:eastAsia="宋体"/>
          <w:b/>
          <w:lang w:eastAsia="zh-CN"/>
        </w:rPr>
        <w:t xml:space="preserve">: </w:t>
      </w:r>
      <w:r w:rsidR="0089313D">
        <w:rPr>
          <w:rFonts w:eastAsia="宋体"/>
          <w:b/>
          <w:lang w:eastAsia="zh-CN"/>
        </w:rPr>
        <w:t>RAN3 c</w:t>
      </w:r>
      <w:r>
        <w:rPr>
          <w:rFonts w:eastAsia="宋体"/>
          <w:b/>
          <w:lang w:eastAsia="zh-CN"/>
        </w:rPr>
        <w:t>onfirm</w:t>
      </w:r>
      <w:r w:rsidR="00ED15CB">
        <w:rPr>
          <w:rFonts w:eastAsia="宋体"/>
          <w:b/>
          <w:lang w:eastAsia="zh-CN"/>
        </w:rPr>
        <w:t>s</w:t>
      </w:r>
      <w:r>
        <w:rPr>
          <w:rFonts w:eastAsia="宋体"/>
          <w:b/>
          <w:lang w:eastAsia="zh-CN"/>
        </w:rPr>
        <w:t xml:space="preserve"> that UE sends the L1 measurement reports to DU, and DU triggers the UE mobility to a candidate </w:t>
      </w:r>
      <w:r w:rsidR="006017B4">
        <w:rPr>
          <w:rFonts w:eastAsia="宋体"/>
          <w:b/>
          <w:lang w:eastAsia="zh-CN"/>
        </w:rPr>
        <w:t xml:space="preserve">target </w:t>
      </w:r>
      <w:r>
        <w:rPr>
          <w:rFonts w:eastAsia="宋体"/>
          <w:b/>
          <w:lang w:eastAsia="zh-CN"/>
        </w:rPr>
        <w:t>cell in intra-DU case.</w:t>
      </w:r>
    </w:p>
    <w:p w14:paraId="04E6499A" w14:textId="4FB47A26" w:rsidR="002022C4" w:rsidRDefault="002022C4" w:rsidP="000A4C5A">
      <w:pPr>
        <w:rPr>
          <w:rFonts w:eastAsia="宋体"/>
          <w:b/>
          <w:lang w:eastAsia="zh-CN"/>
        </w:rPr>
      </w:pPr>
      <w:r>
        <w:rPr>
          <w:rFonts w:eastAsia="宋体"/>
          <w:b/>
          <w:lang w:eastAsia="zh-CN"/>
        </w:rPr>
        <w:t>Proposal 3</w:t>
      </w:r>
      <w:r w:rsidRPr="001A5304">
        <w:rPr>
          <w:rFonts w:eastAsia="宋体"/>
          <w:b/>
          <w:lang w:eastAsia="zh-CN"/>
        </w:rPr>
        <w:t xml:space="preserve">: </w:t>
      </w:r>
      <w:r w:rsidR="0089313D">
        <w:rPr>
          <w:rFonts w:eastAsia="宋体"/>
          <w:b/>
          <w:lang w:eastAsia="zh-CN"/>
        </w:rPr>
        <w:t>RAN3 c</w:t>
      </w:r>
      <w:r>
        <w:rPr>
          <w:rFonts w:eastAsia="宋体"/>
          <w:b/>
          <w:lang w:eastAsia="zh-CN"/>
        </w:rPr>
        <w:t>onfirm</w:t>
      </w:r>
      <w:r w:rsidR="00ED15CB">
        <w:rPr>
          <w:rFonts w:eastAsia="宋体"/>
          <w:b/>
          <w:lang w:eastAsia="zh-CN"/>
        </w:rPr>
        <w:t>s</w:t>
      </w:r>
      <w:r>
        <w:rPr>
          <w:rFonts w:eastAsia="宋体"/>
          <w:b/>
          <w:lang w:eastAsia="zh-CN"/>
        </w:rPr>
        <w:t xml:space="preserve"> that UE sends the L1 measurement reports to source DU, and source DU triggers the UE mobility to a candidate </w:t>
      </w:r>
      <w:r w:rsidR="006017B4">
        <w:rPr>
          <w:rFonts w:eastAsia="宋体"/>
          <w:b/>
          <w:lang w:eastAsia="zh-CN"/>
        </w:rPr>
        <w:t xml:space="preserve">target </w:t>
      </w:r>
      <w:r>
        <w:rPr>
          <w:rFonts w:eastAsia="宋体"/>
          <w:b/>
          <w:lang w:eastAsia="zh-CN"/>
        </w:rPr>
        <w:t>cell in intra-CU inter-DU case.</w:t>
      </w:r>
    </w:p>
    <w:p w14:paraId="793E275C" w14:textId="5D78CE81" w:rsidR="002022C4" w:rsidRDefault="002022C4" w:rsidP="000A4C5A">
      <w:pPr>
        <w:rPr>
          <w:rFonts w:eastAsia="宋体"/>
          <w:b/>
          <w:lang w:eastAsia="zh-CN"/>
        </w:rPr>
      </w:pPr>
      <w:r>
        <w:rPr>
          <w:rFonts w:eastAsia="宋体"/>
          <w:b/>
          <w:lang w:eastAsia="zh-CN"/>
        </w:rPr>
        <w:t>Proposal 4</w:t>
      </w:r>
      <w:r w:rsidRPr="001A5304">
        <w:rPr>
          <w:rFonts w:eastAsia="宋体"/>
          <w:b/>
          <w:lang w:eastAsia="zh-CN"/>
        </w:rPr>
        <w:t xml:space="preserve">: </w:t>
      </w:r>
      <w:r w:rsidR="00BC13CB">
        <w:rPr>
          <w:rFonts w:eastAsia="宋体"/>
          <w:b/>
          <w:lang w:eastAsia="zh-CN"/>
        </w:rPr>
        <w:t>Same as legacy, t</w:t>
      </w:r>
      <w:r w:rsidRPr="003444F6">
        <w:rPr>
          <w:rFonts w:eastAsia="宋体"/>
          <w:b/>
          <w:lang w:eastAsia="zh-CN"/>
        </w:rPr>
        <w:t xml:space="preserve">he </w:t>
      </w:r>
      <w:r w:rsidR="00152DF7">
        <w:rPr>
          <w:rFonts w:eastAsia="宋体"/>
          <w:b/>
          <w:lang w:eastAsia="zh-CN"/>
        </w:rPr>
        <w:t xml:space="preserve">RRC message containing the </w:t>
      </w:r>
      <w:r w:rsidRPr="003444F6">
        <w:rPr>
          <w:rFonts w:eastAsia="宋体"/>
          <w:b/>
          <w:lang w:eastAsia="zh-CN"/>
        </w:rPr>
        <w:t>configuration of candidate target cell(s) for L1/L2 mobility for UE i</w:t>
      </w:r>
      <w:r>
        <w:rPr>
          <w:rFonts w:eastAsia="宋体"/>
          <w:b/>
          <w:lang w:eastAsia="zh-CN"/>
        </w:rPr>
        <w:t>s</w:t>
      </w:r>
      <w:r w:rsidRPr="003444F6">
        <w:rPr>
          <w:rFonts w:eastAsia="宋体"/>
          <w:b/>
          <w:lang w:eastAsia="zh-CN"/>
        </w:rPr>
        <w:t xml:space="preserve"> </w:t>
      </w:r>
      <w:r w:rsidRPr="00B308C0">
        <w:rPr>
          <w:rFonts w:eastAsia="宋体"/>
          <w:b/>
          <w:lang w:eastAsia="zh-CN"/>
        </w:rPr>
        <w:t>provided by</w:t>
      </w:r>
      <w:r w:rsidRPr="003444F6">
        <w:rPr>
          <w:rFonts w:eastAsia="宋体"/>
          <w:b/>
          <w:lang w:eastAsia="zh-CN"/>
        </w:rPr>
        <w:t xml:space="preserve"> CU.</w:t>
      </w:r>
    </w:p>
    <w:p w14:paraId="7390694F" w14:textId="3384F8C8" w:rsidR="002022C4" w:rsidRDefault="002022C4" w:rsidP="000A4C5A">
      <w:pPr>
        <w:rPr>
          <w:rFonts w:eastAsia="宋体"/>
          <w:b/>
          <w:lang w:eastAsia="zh-CN"/>
        </w:rPr>
      </w:pPr>
      <w:r>
        <w:rPr>
          <w:rFonts w:eastAsia="宋体"/>
          <w:b/>
          <w:lang w:eastAsia="zh-CN"/>
        </w:rPr>
        <w:t>Proposal 5</w:t>
      </w:r>
      <w:r w:rsidRPr="001A5304">
        <w:rPr>
          <w:rFonts w:eastAsia="宋体"/>
          <w:b/>
          <w:lang w:eastAsia="zh-CN"/>
        </w:rPr>
        <w:t xml:space="preserve">: </w:t>
      </w:r>
      <w:r>
        <w:rPr>
          <w:rFonts w:eastAsia="宋体"/>
          <w:b/>
          <w:lang w:eastAsia="zh-CN"/>
        </w:rPr>
        <w:t>CU provides suggested candidate cell list to DU, and DU determines selected candidate cells from the list for L1/L2 mobility, for both intra-DU and intra-CU inter-DU cases.</w:t>
      </w:r>
    </w:p>
    <w:p w14:paraId="0F48EA0D" w14:textId="40D2AD0A" w:rsidR="002022C4" w:rsidRDefault="002022C4" w:rsidP="000A4C5A">
      <w:pPr>
        <w:rPr>
          <w:rFonts w:eastAsia="宋体"/>
          <w:b/>
          <w:lang w:eastAsia="zh-CN"/>
        </w:rPr>
      </w:pPr>
      <w:r>
        <w:rPr>
          <w:rFonts w:eastAsia="宋体"/>
          <w:b/>
          <w:lang w:eastAsia="zh-CN"/>
        </w:rPr>
        <w:t>Proposal 6</w:t>
      </w:r>
      <w:r w:rsidRPr="001A5304">
        <w:rPr>
          <w:rFonts w:eastAsia="宋体"/>
          <w:b/>
          <w:lang w:eastAsia="zh-CN"/>
        </w:rPr>
        <w:t xml:space="preserve">: </w:t>
      </w:r>
      <w:r>
        <w:rPr>
          <w:rFonts w:eastAsia="宋体"/>
          <w:b/>
          <w:lang w:eastAsia="zh-CN"/>
        </w:rPr>
        <w:t>DU sends serving cell change success to CU including the target cell ID.</w:t>
      </w:r>
    </w:p>
    <w:p w14:paraId="6D452907" w14:textId="4D973224" w:rsidR="002022C4" w:rsidRDefault="002022C4" w:rsidP="000A4C5A">
      <w:pPr>
        <w:rPr>
          <w:rFonts w:eastAsia="宋体"/>
          <w:b/>
          <w:lang w:eastAsia="zh-CN"/>
        </w:rPr>
      </w:pPr>
      <w:r>
        <w:rPr>
          <w:rFonts w:eastAsia="宋体"/>
          <w:b/>
          <w:lang w:eastAsia="zh-CN"/>
        </w:rPr>
        <w:t>Proposal 7</w:t>
      </w:r>
      <w:r w:rsidRPr="001A5304">
        <w:rPr>
          <w:rFonts w:eastAsia="宋体"/>
          <w:b/>
          <w:lang w:eastAsia="zh-CN"/>
        </w:rPr>
        <w:t xml:space="preserve">: </w:t>
      </w:r>
      <w:r>
        <w:rPr>
          <w:rFonts w:eastAsia="宋体"/>
          <w:b/>
          <w:lang w:eastAsia="zh-CN"/>
        </w:rPr>
        <w:t>CU provides the suggested candidate cell list to DU in UE Context Modification Request message, and DU provides the selected candidate cells to CU in UE Context Modification Response message.</w:t>
      </w:r>
    </w:p>
    <w:p w14:paraId="3C6B5C8E" w14:textId="0070B3AC" w:rsidR="002022C4" w:rsidRDefault="002022C4" w:rsidP="000A4C5A">
      <w:pPr>
        <w:rPr>
          <w:rFonts w:eastAsia="宋体"/>
          <w:b/>
          <w:lang w:eastAsia="zh-CN"/>
        </w:rPr>
      </w:pPr>
      <w:r>
        <w:rPr>
          <w:rFonts w:eastAsia="宋体"/>
          <w:b/>
          <w:lang w:eastAsia="zh-CN"/>
        </w:rPr>
        <w:t>Proposal 8</w:t>
      </w:r>
      <w:r w:rsidRPr="001A5304">
        <w:rPr>
          <w:rFonts w:eastAsia="宋体"/>
          <w:b/>
          <w:lang w:eastAsia="zh-CN"/>
        </w:rPr>
        <w:t xml:space="preserve">: </w:t>
      </w:r>
      <w:r>
        <w:rPr>
          <w:rFonts w:eastAsia="宋体"/>
          <w:b/>
          <w:lang w:eastAsia="zh-CN"/>
        </w:rPr>
        <w:t>The suggested candidate cell list update and release should be supported by the UE Context Modification Request message.</w:t>
      </w:r>
    </w:p>
    <w:p w14:paraId="7EA98AFF" w14:textId="74D44063" w:rsidR="002022C4" w:rsidRDefault="002022C4" w:rsidP="000A4C5A">
      <w:pPr>
        <w:rPr>
          <w:rFonts w:eastAsia="宋体"/>
          <w:b/>
          <w:lang w:eastAsia="zh-CN"/>
        </w:rPr>
      </w:pPr>
      <w:r>
        <w:rPr>
          <w:rFonts w:eastAsia="宋体"/>
          <w:b/>
          <w:lang w:eastAsia="zh-CN"/>
        </w:rPr>
        <w:t>Proposal 9</w:t>
      </w:r>
      <w:r w:rsidRPr="001A5304">
        <w:rPr>
          <w:rFonts w:eastAsia="宋体"/>
          <w:b/>
          <w:lang w:eastAsia="zh-CN"/>
        </w:rPr>
        <w:t>:</w:t>
      </w:r>
      <w:r>
        <w:rPr>
          <w:rFonts w:eastAsia="宋体"/>
          <w:b/>
          <w:lang w:eastAsia="zh-CN"/>
        </w:rPr>
        <w:t xml:space="preserve"> For intra-CU inter-DU L1/L2 inter-cell mobility,</w:t>
      </w:r>
      <w:r w:rsidRPr="001A5304">
        <w:rPr>
          <w:rFonts w:eastAsia="宋体"/>
          <w:b/>
          <w:lang w:eastAsia="zh-CN"/>
        </w:rPr>
        <w:t xml:space="preserve"> </w:t>
      </w:r>
      <w:r>
        <w:rPr>
          <w:rFonts w:eastAsia="宋体"/>
          <w:b/>
          <w:lang w:eastAsia="zh-CN"/>
        </w:rPr>
        <w:t>CU provides the suggested candidate cell list to candidate DU in UE Context Setup Request message, and candidate DU provides the selected candidate cells to CU in UE Context Setup Response message.</w:t>
      </w:r>
    </w:p>
    <w:p w14:paraId="0DB70743" w14:textId="38914A73" w:rsidR="00152DF7" w:rsidRDefault="00152DF7" w:rsidP="000A4C5A">
      <w:pPr>
        <w:rPr>
          <w:rFonts w:eastAsia="宋体"/>
          <w:b/>
          <w:lang w:eastAsia="zh-CN"/>
        </w:rPr>
      </w:pPr>
      <w:r>
        <w:rPr>
          <w:rFonts w:eastAsia="宋体"/>
          <w:b/>
          <w:lang w:eastAsia="zh-CN"/>
        </w:rPr>
        <w:t>Proposal 10</w:t>
      </w:r>
      <w:r w:rsidRPr="001A5304">
        <w:rPr>
          <w:rFonts w:eastAsia="宋体"/>
          <w:b/>
          <w:lang w:eastAsia="zh-CN"/>
        </w:rPr>
        <w:t>:</w:t>
      </w:r>
      <w:r>
        <w:rPr>
          <w:rFonts w:eastAsia="宋体"/>
          <w:b/>
          <w:lang w:eastAsia="zh-CN"/>
        </w:rPr>
        <w:t xml:space="preserve"> RAN3 should discuss how to avoid HO collision between L1/L2 based inter-cell mobility and L3 based inter-cell mobility.</w:t>
      </w:r>
    </w:p>
    <w:p w14:paraId="38E1EC4E" w14:textId="09413312" w:rsidR="00152DF7" w:rsidRDefault="00152DF7" w:rsidP="000A4C5A">
      <w:pPr>
        <w:rPr>
          <w:lang w:eastAsia="zh-CN"/>
        </w:rPr>
      </w:pPr>
      <w:r>
        <w:rPr>
          <w:rFonts w:eastAsia="宋体"/>
          <w:b/>
          <w:lang w:eastAsia="zh-CN"/>
        </w:rPr>
        <w:t>Proposal 11</w:t>
      </w:r>
      <w:r w:rsidRPr="001A5304">
        <w:rPr>
          <w:rFonts w:eastAsia="宋体"/>
          <w:b/>
          <w:lang w:eastAsia="zh-CN"/>
        </w:rPr>
        <w:t>:</w:t>
      </w:r>
      <w:r>
        <w:rPr>
          <w:rFonts w:eastAsia="宋体"/>
          <w:b/>
          <w:lang w:eastAsia="zh-CN"/>
        </w:rPr>
        <w:t xml:space="preserve"> RAN3 should discuss the unique identifier used to indicate which candidate cell configuration is referred to.</w:t>
      </w:r>
    </w:p>
    <w:p w14:paraId="418FE276" w14:textId="33E56C76" w:rsidR="0001565F" w:rsidRPr="00FE326D" w:rsidRDefault="00995364" w:rsidP="00A07243">
      <w:pPr>
        <w:pStyle w:val="10"/>
        <w:rPr>
          <w:rFonts w:eastAsia="宋体"/>
          <w:lang w:eastAsia="zh-CN"/>
        </w:rPr>
      </w:pPr>
      <w:r w:rsidRPr="00FE326D">
        <w:rPr>
          <w:rFonts w:eastAsia="宋体"/>
          <w:lang w:eastAsia="zh-CN"/>
        </w:rPr>
        <w:t>4</w:t>
      </w:r>
      <w:r w:rsidR="005456E5" w:rsidRPr="00FE326D">
        <w:rPr>
          <w:rFonts w:eastAsia="宋体"/>
          <w:lang w:eastAsia="zh-CN"/>
        </w:rPr>
        <w:t xml:space="preserve">. </w:t>
      </w:r>
      <w:r w:rsidR="0001565F" w:rsidRPr="00FE326D">
        <w:rPr>
          <w:rFonts w:eastAsia="宋体"/>
          <w:lang w:eastAsia="zh-CN"/>
        </w:rPr>
        <w:t>Reference</w:t>
      </w:r>
    </w:p>
    <w:bookmarkEnd w:id="0"/>
    <w:p w14:paraId="3CA24A12" w14:textId="38DD826F" w:rsidR="00E7471C" w:rsidRDefault="00AB5557" w:rsidP="00F920BB">
      <w:pPr>
        <w:numPr>
          <w:ilvl w:val="0"/>
          <w:numId w:val="9"/>
        </w:numPr>
        <w:rPr>
          <w:lang w:eastAsia="zh-CN"/>
        </w:rPr>
      </w:pPr>
      <w:r>
        <w:rPr>
          <w:lang w:eastAsia="zh-CN"/>
        </w:rPr>
        <w:t>R3-225082</w:t>
      </w:r>
      <w:r w:rsidR="00F920BB">
        <w:rPr>
          <w:lang w:eastAsia="zh-CN"/>
        </w:rPr>
        <w:t xml:space="preserve">, </w:t>
      </w:r>
      <w:r w:rsidR="00266C70">
        <w:t>CB: # MobilityEnh1_L1L2Mo</w:t>
      </w:r>
      <w:r w:rsidR="00F6018B">
        <w:t>, Huawei</w:t>
      </w:r>
      <w:r w:rsidR="00266C70">
        <w:t>.</w:t>
      </w:r>
    </w:p>
    <w:p w14:paraId="24E19D24" w14:textId="7F7A165D" w:rsidR="008537F7" w:rsidRDefault="008537F7" w:rsidP="00F920BB">
      <w:pPr>
        <w:numPr>
          <w:ilvl w:val="0"/>
          <w:numId w:val="9"/>
        </w:numPr>
        <w:rPr>
          <w:lang w:eastAsia="zh-CN"/>
        </w:rPr>
      </w:pPr>
      <w:r>
        <w:rPr>
          <w:rFonts w:eastAsiaTheme="minorEastAsia" w:hint="eastAsia"/>
          <w:lang w:eastAsia="zh-CN"/>
        </w:rPr>
        <w:t>R</w:t>
      </w:r>
      <w:r>
        <w:rPr>
          <w:rFonts w:eastAsiaTheme="minorEastAsia"/>
          <w:lang w:eastAsia="zh-CN"/>
        </w:rPr>
        <w:t>2-2209</w:t>
      </w:r>
      <w:r w:rsidR="000A0D68">
        <w:rPr>
          <w:rFonts w:eastAsiaTheme="minorEastAsia"/>
          <w:lang w:eastAsia="zh-CN"/>
        </w:rPr>
        <w:t>25</w:t>
      </w:r>
      <w:r>
        <w:rPr>
          <w:rFonts w:eastAsiaTheme="minorEastAsia"/>
          <w:lang w:eastAsia="zh-CN"/>
        </w:rPr>
        <w:t>7, LS on L1/L2-based inter-cell mobility</w:t>
      </w:r>
      <w:r w:rsidR="001F3ADD">
        <w:rPr>
          <w:rFonts w:eastAsiaTheme="minorEastAsia"/>
          <w:lang w:eastAsia="zh-CN"/>
        </w:rPr>
        <w:t>.</w:t>
      </w:r>
    </w:p>
    <w:sectPr w:rsidR="008537F7">
      <w:footerReference w:type="default" r:id="rId12"/>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E3DDDC" w14:textId="77777777" w:rsidR="00327AA1" w:rsidRDefault="00327AA1">
      <w:r>
        <w:separator/>
      </w:r>
    </w:p>
  </w:endnote>
  <w:endnote w:type="continuationSeparator" w:id="0">
    <w:p w14:paraId="2D61EB84" w14:textId="77777777" w:rsidR="00327AA1" w:rsidRDefault="00327A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CCC75F" w14:textId="77777777" w:rsidR="00A72684" w:rsidRDefault="00A72684">
    <w:pPr>
      <w:pStyle w:val="ad"/>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61ED9E" w14:textId="77777777" w:rsidR="00327AA1" w:rsidRDefault="00327AA1">
      <w:r>
        <w:separator/>
      </w:r>
    </w:p>
  </w:footnote>
  <w:footnote w:type="continuationSeparator" w:id="0">
    <w:p w14:paraId="42192EAA" w14:textId="77777777" w:rsidR="00327AA1" w:rsidRDefault="00327AA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8D19E6"/>
    <w:multiLevelType w:val="hybridMultilevel"/>
    <w:tmpl w:val="63D08EBE"/>
    <w:lvl w:ilvl="0" w:tplc="C5BA04AE">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47B0CF9"/>
    <w:multiLevelType w:val="hybridMultilevel"/>
    <w:tmpl w:val="CBB80F50"/>
    <w:lvl w:ilvl="0" w:tplc="CF6ABAF0">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5B9403A"/>
    <w:multiLevelType w:val="hybridMultilevel"/>
    <w:tmpl w:val="2FEE3E38"/>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4" w15:restartNumberingAfterBreak="0">
    <w:nsid w:val="0BBF3DF0"/>
    <w:multiLevelType w:val="hybridMultilevel"/>
    <w:tmpl w:val="A8649224"/>
    <w:lvl w:ilvl="0" w:tplc="04090003">
      <w:start w:val="1"/>
      <w:numFmt w:val="bullet"/>
      <w:lvlText w:val="o"/>
      <w:lvlJc w:val="left"/>
      <w:pPr>
        <w:ind w:left="1140" w:hanging="420"/>
      </w:pPr>
      <w:rPr>
        <w:rFonts w:ascii="Courier New" w:hAnsi="Courier New" w:cs="Courier New" w:hint="default"/>
      </w:rPr>
    </w:lvl>
    <w:lvl w:ilvl="1" w:tplc="21B81AC4">
      <w:start w:val="8"/>
      <w:numFmt w:val="bullet"/>
      <w:lvlText w:val="-"/>
      <w:lvlJc w:val="left"/>
      <w:pPr>
        <w:ind w:left="1560" w:hanging="420"/>
      </w:pPr>
      <w:rPr>
        <w:rFonts w:ascii="Times New Roman" w:eastAsia="Times New Roman" w:hAnsi="Times New Roman" w:cs="Times New Roman" w:hint="default"/>
      </w:rPr>
    </w:lvl>
    <w:lvl w:ilvl="2" w:tplc="04090005">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3">
      <w:start w:val="1"/>
      <w:numFmt w:val="bullet"/>
      <w:lvlText w:val=""/>
      <w:lvlJc w:val="left"/>
      <w:pPr>
        <w:ind w:left="2820" w:hanging="420"/>
      </w:pPr>
      <w:rPr>
        <w:rFonts w:ascii="Wingdings" w:hAnsi="Wingdings" w:hint="default"/>
      </w:rPr>
    </w:lvl>
    <w:lvl w:ilvl="5" w:tplc="04090005">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3">
      <w:start w:val="1"/>
      <w:numFmt w:val="bullet"/>
      <w:lvlText w:val=""/>
      <w:lvlJc w:val="left"/>
      <w:pPr>
        <w:ind w:left="4080" w:hanging="420"/>
      </w:pPr>
      <w:rPr>
        <w:rFonts w:ascii="Wingdings" w:hAnsi="Wingdings" w:hint="default"/>
      </w:rPr>
    </w:lvl>
    <w:lvl w:ilvl="8" w:tplc="04090005">
      <w:start w:val="1"/>
      <w:numFmt w:val="bullet"/>
      <w:lvlText w:val=""/>
      <w:lvlJc w:val="left"/>
      <w:pPr>
        <w:ind w:left="4500" w:hanging="420"/>
      </w:pPr>
      <w:rPr>
        <w:rFonts w:ascii="Wingdings" w:hAnsi="Wingdings" w:hint="default"/>
      </w:rPr>
    </w:lvl>
  </w:abstractNum>
  <w:abstractNum w:abstractNumId="5"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6"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7" w15:restartNumberingAfterBreak="0">
    <w:nsid w:val="124B7681"/>
    <w:multiLevelType w:val="hybridMultilevel"/>
    <w:tmpl w:val="2B362B22"/>
    <w:lvl w:ilvl="0" w:tplc="08225A2E">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26D0C5D"/>
    <w:multiLevelType w:val="hybridMultilevel"/>
    <w:tmpl w:val="D0A4D936"/>
    <w:lvl w:ilvl="0" w:tplc="76306F54">
      <w:start w:val="1"/>
      <w:numFmt w:val="bullet"/>
      <w:pStyle w:val="40"/>
      <w:lvlText w:val=""/>
      <w:lvlJc w:val="left"/>
      <w:pPr>
        <w:tabs>
          <w:tab w:val="num" w:pos="1418"/>
        </w:tabs>
        <w:ind w:left="1418" w:hanging="420"/>
      </w:pPr>
    </w:lvl>
    <w:lvl w:ilvl="1" w:tplc="4CC6B3A4" w:tentative="1">
      <w:start w:val="1"/>
      <w:numFmt w:val="bullet"/>
      <w:lvlText w:val=""/>
      <w:lvlJc w:val="left"/>
      <w:pPr>
        <w:tabs>
          <w:tab w:val="num" w:pos="840"/>
        </w:tabs>
        <w:ind w:left="840" w:hanging="420"/>
      </w:pPr>
    </w:lvl>
    <w:lvl w:ilvl="2" w:tplc="F49827E6" w:tentative="1">
      <w:start w:val="1"/>
      <w:numFmt w:val="bullet"/>
      <w:lvlText w:val=""/>
      <w:lvlJc w:val="left"/>
      <w:pPr>
        <w:tabs>
          <w:tab w:val="num" w:pos="1260"/>
        </w:tabs>
        <w:ind w:left="1260" w:hanging="420"/>
      </w:pPr>
    </w:lvl>
    <w:lvl w:ilvl="3" w:tplc="9EB62540" w:tentative="1">
      <w:start w:val="1"/>
      <w:numFmt w:val="bullet"/>
      <w:lvlText w:val=""/>
      <w:lvlJc w:val="left"/>
      <w:pPr>
        <w:tabs>
          <w:tab w:val="num" w:pos="1680"/>
        </w:tabs>
        <w:ind w:left="1680" w:hanging="420"/>
      </w:pPr>
    </w:lvl>
    <w:lvl w:ilvl="4" w:tplc="849CD460" w:tentative="1">
      <w:start w:val="1"/>
      <w:numFmt w:val="bullet"/>
      <w:lvlText w:val=""/>
      <w:lvlJc w:val="left"/>
      <w:pPr>
        <w:tabs>
          <w:tab w:val="num" w:pos="2100"/>
        </w:tabs>
        <w:ind w:left="2100" w:hanging="420"/>
      </w:pPr>
    </w:lvl>
    <w:lvl w:ilvl="5" w:tplc="4A225724" w:tentative="1">
      <w:start w:val="1"/>
      <w:numFmt w:val="bullet"/>
      <w:lvlText w:val=""/>
      <w:lvlJc w:val="left"/>
      <w:pPr>
        <w:tabs>
          <w:tab w:val="num" w:pos="2520"/>
        </w:tabs>
        <w:ind w:left="2520" w:hanging="420"/>
      </w:pPr>
    </w:lvl>
    <w:lvl w:ilvl="6" w:tplc="7EA29F7A" w:tentative="1">
      <w:start w:val="1"/>
      <w:numFmt w:val="bullet"/>
      <w:lvlText w:val=""/>
      <w:lvlJc w:val="left"/>
      <w:pPr>
        <w:tabs>
          <w:tab w:val="num" w:pos="2940"/>
        </w:tabs>
        <w:ind w:left="2940" w:hanging="420"/>
      </w:pPr>
    </w:lvl>
    <w:lvl w:ilvl="7" w:tplc="8A9CF40A" w:tentative="1">
      <w:start w:val="1"/>
      <w:numFmt w:val="bullet"/>
      <w:lvlText w:val=""/>
      <w:lvlJc w:val="left"/>
      <w:pPr>
        <w:tabs>
          <w:tab w:val="num" w:pos="3360"/>
        </w:tabs>
        <w:ind w:left="3360" w:hanging="420"/>
      </w:pPr>
    </w:lvl>
    <w:lvl w:ilvl="8" w:tplc="89F036D2" w:tentative="1">
      <w:start w:val="1"/>
      <w:numFmt w:val="bullet"/>
      <w:lvlText w:val=""/>
      <w:lvlJc w:val="left"/>
      <w:pPr>
        <w:tabs>
          <w:tab w:val="num" w:pos="3780"/>
        </w:tabs>
        <w:ind w:left="3780" w:hanging="420"/>
      </w:pPr>
    </w:lvl>
  </w:abstractNum>
  <w:abstractNum w:abstractNumId="9" w15:restartNumberingAfterBreak="0">
    <w:nsid w:val="150C2BAE"/>
    <w:multiLevelType w:val="hybridMultilevel"/>
    <w:tmpl w:val="F82EC234"/>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0" w15:restartNumberingAfterBreak="0">
    <w:nsid w:val="16126F51"/>
    <w:multiLevelType w:val="hybridMultilevel"/>
    <w:tmpl w:val="9DE49A0C"/>
    <w:lvl w:ilvl="0" w:tplc="3076A05E">
      <w:start w:val="1"/>
      <w:numFmt w:val="decimal"/>
      <w:lvlText w:val="Proposal %1:"/>
      <w:lvlJc w:val="left"/>
      <w:pPr>
        <w:ind w:left="420"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16AA3110"/>
    <w:multiLevelType w:val="hybridMultilevel"/>
    <w:tmpl w:val="6E4CF952"/>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19AE6223"/>
    <w:multiLevelType w:val="hybridMultilevel"/>
    <w:tmpl w:val="50DA0D4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259D217B"/>
    <w:multiLevelType w:val="hybridMultilevel"/>
    <w:tmpl w:val="7E5025EA"/>
    <w:lvl w:ilvl="0" w:tplc="CCA8F438">
      <w:start w:val="1"/>
      <w:numFmt w:val="decimal"/>
      <w:lvlText w:val="[%1]"/>
      <w:lvlJc w:val="left"/>
      <w:pPr>
        <w:tabs>
          <w:tab w:val="num" w:pos="720"/>
        </w:tabs>
        <w:ind w:left="720" w:hanging="720"/>
      </w:pPr>
    </w:lvl>
    <w:lvl w:ilvl="1" w:tplc="FCC22CDC" w:tentative="1">
      <w:start w:val="1"/>
      <w:numFmt w:val="bullet"/>
      <w:lvlText w:val=""/>
      <w:lvlJc w:val="left"/>
      <w:pPr>
        <w:tabs>
          <w:tab w:val="num" w:pos="840"/>
        </w:tabs>
        <w:ind w:left="840" w:hanging="420"/>
      </w:pPr>
    </w:lvl>
    <w:lvl w:ilvl="2" w:tplc="B0621A3E" w:tentative="1">
      <w:start w:val="1"/>
      <w:numFmt w:val="bullet"/>
      <w:lvlText w:val=""/>
      <w:lvlJc w:val="left"/>
      <w:pPr>
        <w:tabs>
          <w:tab w:val="num" w:pos="1260"/>
        </w:tabs>
        <w:ind w:left="1260" w:hanging="420"/>
      </w:pPr>
    </w:lvl>
    <w:lvl w:ilvl="3" w:tplc="95764318" w:tentative="1">
      <w:start w:val="1"/>
      <w:numFmt w:val="bullet"/>
      <w:lvlText w:val=""/>
      <w:lvlJc w:val="left"/>
      <w:pPr>
        <w:tabs>
          <w:tab w:val="num" w:pos="1680"/>
        </w:tabs>
        <w:ind w:left="1680" w:hanging="420"/>
      </w:pPr>
    </w:lvl>
    <w:lvl w:ilvl="4" w:tplc="29E6D9C2" w:tentative="1">
      <w:start w:val="1"/>
      <w:numFmt w:val="bullet"/>
      <w:lvlText w:val=""/>
      <w:lvlJc w:val="left"/>
      <w:pPr>
        <w:tabs>
          <w:tab w:val="num" w:pos="2100"/>
        </w:tabs>
        <w:ind w:left="2100" w:hanging="420"/>
      </w:pPr>
    </w:lvl>
    <w:lvl w:ilvl="5" w:tplc="37F04402" w:tentative="1">
      <w:start w:val="1"/>
      <w:numFmt w:val="bullet"/>
      <w:lvlText w:val=""/>
      <w:lvlJc w:val="left"/>
      <w:pPr>
        <w:tabs>
          <w:tab w:val="num" w:pos="2520"/>
        </w:tabs>
        <w:ind w:left="2520" w:hanging="420"/>
      </w:pPr>
    </w:lvl>
    <w:lvl w:ilvl="6" w:tplc="3718DCBA" w:tentative="1">
      <w:start w:val="1"/>
      <w:numFmt w:val="bullet"/>
      <w:lvlText w:val=""/>
      <w:lvlJc w:val="left"/>
      <w:pPr>
        <w:tabs>
          <w:tab w:val="num" w:pos="2940"/>
        </w:tabs>
        <w:ind w:left="2940" w:hanging="420"/>
      </w:pPr>
    </w:lvl>
    <w:lvl w:ilvl="7" w:tplc="6BC864D4" w:tentative="1">
      <w:start w:val="1"/>
      <w:numFmt w:val="bullet"/>
      <w:lvlText w:val=""/>
      <w:lvlJc w:val="left"/>
      <w:pPr>
        <w:tabs>
          <w:tab w:val="num" w:pos="3360"/>
        </w:tabs>
        <w:ind w:left="3360" w:hanging="420"/>
      </w:pPr>
    </w:lvl>
    <w:lvl w:ilvl="8" w:tplc="F12267C0" w:tentative="1">
      <w:start w:val="1"/>
      <w:numFmt w:val="bullet"/>
      <w:lvlText w:val=""/>
      <w:lvlJc w:val="left"/>
      <w:pPr>
        <w:tabs>
          <w:tab w:val="num" w:pos="3780"/>
        </w:tabs>
        <w:ind w:left="3780" w:hanging="420"/>
      </w:pPr>
    </w:lvl>
  </w:abstractNum>
  <w:abstractNum w:abstractNumId="14" w15:restartNumberingAfterBreak="0">
    <w:nsid w:val="2CDF2DA0"/>
    <w:multiLevelType w:val="hybridMultilevel"/>
    <w:tmpl w:val="1CBE1D72"/>
    <w:lvl w:ilvl="0" w:tplc="D834EDE6">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5B10336"/>
    <w:multiLevelType w:val="hybridMultilevel"/>
    <w:tmpl w:val="E010671E"/>
    <w:lvl w:ilvl="0" w:tplc="21B81AC4">
      <w:start w:val="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36A34518"/>
    <w:multiLevelType w:val="hybridMultilevel"/>
    <w:tmpl w:val="FDA66AC4"/>
    <w:lvl w:ilvl="0" w:tplc="724EBEC6">
      <w:start w:val="1"/>
      <w:numFmt w:val="decimal"/>
      <w:pStyle w:val="Proposal"/>
      <w:lvlText w:val="Proposal %1:"/>
      <w:lvlJc w:val="left"/>
      <w:pPr>
        <w:ind w:left="720" w:hanging="360"/>
      </w:pPr>
      <w:rPr>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394E1AF4"/>
    <w:multiLevelType w:val="hybridMultilevel"/>
    <w:tmpl w:val="749C1752"/>
    <w:lvl w:ilvl="0" w:tplc="04090003">
      <w:start w:val="1"/>
      <w:numFmt w:val="bullet"/>
      <w:lvlText w:val="o"/>
      <w:lvlJc w:val="left"/>
      <w:pPr>
        <w:ind w:left="720" w:hanging="360"/>
      </w:pPr>
      <w:rPr>
        <w:rFonts w:ascii="Courier New" w:hAnsi="Courier New" w:cs="Times New Roman" w:hint="default"/>
      </w:r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8"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9" w15:restartNumberingAfterBreak="0">
    <w:nsid w:val="3D77340F"/>
    <w:multiLevelType w:val="hybridMultilevel"/>
    <w:tmpl w:val="7E307A80"/>
    <w:lvl w:ilvl="0" w:tplc="B5946DA8">
      <w:start w:val="1"/>
      <w:numFmt w:val="decimal"/>
      <w:lvlText w:val="Observation %1:"/>
      <w:lvlJc w:val="left"/>
      <w:pPr>
        <w:ind w:left="846" w:hanging="420"/>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2377B24"/>
    <w:multiLevelType w:val="multilevel"/>
    <w:tmpl w:val="CDC6D490"/>
    <w:lvl w:ilvl="0">
      <w:start w:val="2"/>
      <w:numFmt w:val="bullet"/>
      <w:lvlText w:val="-"/>
      <w:lvlJc w:val="left"/>
      <w:pPr>
        <w:ind w:left="840" w:hanging="420"/>
      </w:pPr>
      <w:rPr>
        <w:rFonts w:ascii="Times New Roman" w:eastAsia="MS Mincho"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4DB417B"/>
    <w:multiLevelType w:val="hybridMultilevel"/>
    <w:tmpl w:val="8D3E1E16"/>
    <w:lvl w:ilvl="0" w:tplc="94C0FC06">
      <w:start w:val="1"/>
      <w:numFmt w:val="decimal"/>
      <w:pStyle w:val="20"/>
      <w:lvlText w:val="%1."/>
      <w:lvlJc w:val="left"/>
      <w:pPr>
        <w:tabs>
          <w:tab w:val="num" w:pos="840"/>
        </w:tabs>
        <w:ind w:left="1560" w:hanging="720"/>
      </w:p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122175"/>
    <w:multiLevelType w:val="hybridMultilevel"/>
    <w:tmpl w:val="C5B89C08"/>
    <w:lvl w:ilvl="0" w:tplc="08090017">
      <w:start w:val="1"/>
      <w:numFmt w:val="lowerLetter"/>
      <w:lvlText w:val="%1)"/>
      <w:lvlJc w:val="left"/>
      <w:pPr>
        <w:tabs>
          <w:tab w:val="num" w:pos="720"/>
        </w:tabs>
        <w:ind w:left="720" w:hanging="360"/>
      </w:pPr>
    </w:lvl>
    <w:lvl w:ilvl="1" w:tplc="EC0633C6">
      <w:start w:val="1"/>
      <w:numFmt w:val="bullet"/>
      <w:lvlText w:val=""/>
      <w:lvlJc w:val="left"/>
      <w:pPr>
        <w:tabs>
          <w:tab w:val="num" w:pos="72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51C403C4"/>
    <w:multiLevelType w:val="hybridMultilevel"/>
    <w:tmpl w:val="058E7CFE"/>
    <w:lvl w:ilvl="0" w:tplc="7A84A7BC">
      <w:start w:val="1"/>
      <w:numFmt w:val="decimal"/>
      <w:lvlText w:val="%1."/>
      <w:lvlJc w:val="left"/>
      <w:pPr>
        <w:ind w:left="720" w:hanging="360"/>
      </w:pPr>
    </w:lvl>
    <w:lvl w:ilvl="1" w:tplc="04090003">
      <w:start w:val="1"/>
      <w:numFmt w:val="bullet"/>
      <w:lvlText w:val="o"/>
      <w:lvlJc w:val="left"/>
      <w:pPr>
        <w:ind w:left="1200" w:hanging="420"/>
      </w:pPr>
      <w:rPr>
        <w:rFonts w:ascii="Courier New" w:hAnsi="Courier New" w:cs="Times New Roman"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25"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55C81D25"/>
    <w:multiLevelType w:val="multilevel"/>
    <w:tmpl w:val="7AA46768"/>
    <w:lvl w:ilvl="0">
      <w:start w:val="2"/>
      <w:numFmt w:val="bullet"/>
      <w:lvlText w:val="-"/>
      <w:lvlJc w:val="left"/>
      <w:pPr>
        <w:ind w:left="720" w:hanging="360"/>
      </w:pPr>
      <w:rPr>
        <w:rFonts w:ascii="Times New Roman" w:eastAsia="MS Mincho" w:hAnsi="Times New Roman"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7" w15:restartNumberingAfterBreak="0">
    <w:nsid w:val="5C991E5A"/>
    <w:multiLevelType w:val="hybridMultilevel"/>
    <w:tmpl w:val="CB62E786"/>
    <w:lvl w:ilvl="0" w:tplc="C21E9018">
      <w:start w:val="1"/>
      <w:numFmt w:val="bullet"/>
      <w:pStyle w:val="a1"/>
      <w:lvlText w:val=""/>
      <w:lvlJc w:val="left"/>
      <w:pPr>
        <w:tabs>
          <w:tab w:val="num" w:pos="704"/>
        </w:tabs>
        <w:ind w:left="704" w:hanging="420"/>
      </w:pPr>
    </w:lvl>
    <w:lvl w:ilvl="1" w:tplc="C94CF18C" w:tentative="1">
      <w:start w:val="1"/>
      <w:numFmt w:val="bullet"/>
      <w:lvlText w:val=""/>
      <w:lvlJc w:val="left"/>
      <w:pPr>
        <w:tabs>
          <w:tab w:val="num" w:pos="1124"/>
        </w:tabs>
        <w:ind w:left="1124" w:hanging="420"/>
      </w:pPr>
    </w:lvl>
    <w:lvl w:ilvl="2" w:tplc="C80AD6F6" w:tentative="1">
      <w:start w:val="1"/>
      <w:numFmt w:val="bullet"/>
      <w:lvlText w:val=""/>
      <w:lvlJc w:val="left"/>
      <w:pPr>
        <w:tabs>
          <w:tab w:val="num" w:pos="1544"/>
        </w:tabs>
        <w:ind w:left="1544" w:hanging="420"/>
      </w:pPr>
    </w:lvl>
    <w:lvl w:ilvl="3" w:tplc="B02E8AEA" w:tentative="1">
      <w:start w:val="1"/>
      <w:numFmt w:val="bullet"/>
      <w:lvlText w:val=""/>
      <w:lvlJc w:val="left"/>
      <w:pPr>
        <w:tabs>
          <w:tab w:val="num" w:pos="1964"/>
        </w:tabs>
        <w:ind w:left="1964" w:hanging="420"/>
      </w:pPr>
    </w:lvl>
    <w:lvl w:ilvl="4" w:tplc="4C524348" w:tentative="1">
      <w:start w:val="1"/>
      <w:numFmt w:val="bullet"/>
      <w:lvlText w:val=""/>
      <w:lvlJc w:val="left"/>
      <w:pPr>
        <w:tabs>
          <w:tab w:val="num" w:pos="2384"/>
        </w:tabs>
        <w:ind w:left="2384" w:hanging="420"/>
      </w:pPr>
    </w:lvl>
    <w:lvl w:ilvl="5" w:tplc="F69207AE" w:tentative="1">
      <w:start w:val="1"/>
      <w:numFmt w:val="bullet"/>
      <w:lvlText w:val=""/>
      <w:lvlJc w:val="left"/>
      <w:pPr>
        <w:tabs>
          <w:tab w:val="num" w:pos="2804"/>
        </w:tabs>
        <w:ind w:left="2804" w:hanging="420"/>
      </w:pPr>
    </w:lvl>
    <w:lvl w:ilvl="6" w:tplc="4F8C0F10" w:tentative="1">
      <w:start w:val="1"/>
      <w:numFmt w:val="bullet"/>
      <w:lvlText w:val=""/>
      <w:lvlJc w:val="left"/>
      <w:pPr>
        <w:tabs>
          <w:tab w:val="num" w:pos="3224"/>
        </w:tabs>
        <w:ind w:left="3224" w:hanging="420"/>
      </w:pPr>
    </w:lvl>
    <w:lvl w:ilvl="7" w:tplc="4926C944" w:tentative="1">
      <w:start w:val="1"/>
      <w:numFmt w:val="bullet"/>
      <w:lvlText w:val=""/>
      <w:lvlJc w:val="left"/>
      <w:pPr>
        <w:tabs>
          <w:tab w:val="num" w:pos="3644"/>
        </w:tabs>
        <w:ind w:left="3644" w:hanging="420"/>
      </w:pPr>
    </w:lvl>
    <w:lvl w:ilvl="8" w:tplc="AB6023BA" w:tentative="1">
      <w:start w:val="1"/>
      <w:numFmt w:val="bullet"/>
      <w:lvlText w:val=""/>
      <w:lvlJc w:val="left"/>
      <w:pPr>
        <w:tabs>
          <w:tab w:val="num" w:pos="4064"/>
        </w:tabs>
        <w:ind w:left="4064" w:hanging="420"/>
      </w:pPr>
    </w:lvl>
  </w:abstractNum>
  <w:abstractNum w:abstractNumId="28"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66D40EA5"/>
    <w:multiLevelType w:val="hybridMultilevel"/>
    <w:tmpl w:val="F078CF22"/>
    <w:lvl w:ilvl="0" w:tplc="C880517A">
      <w:start w:val="1"/>
      <w:numFmt w:val="decimal"/>
      <w:lvlText w:val="Observation %1:"/>
      <w:lvlJc w:val="left"/>
      <w:pPr>
        <w:ind w:left="405" w:hanging="405"/>
      </w:pPr>
      <w:rPr>
        <w:rFonts w:hint="eastAsia"/>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EB5776C"/>
    <w:multiLevelType w:val="multilevel"/>
    <w:tmpl w:val="6EB5776C"/>
    <w:lvl w:ilvl="0">
      <w:numFmt w:val="bullet"/>
      <w:lvlText w:val="-"/>
      <w:lvlJc w:val="left"/>
      <w:pPr>
        <w:ind w:left="360" w:hanging="360"/>
      </w:pPr>
      <w:rPr>
        <w:rFonts w:ascii="Arial" w:eastAsia="Times New Roman" w:hAnsi="Arial" w:cs="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6"/>
  </w:num>
  <w:num w:numId="2">
    <w:abstractNumId w:val="5"/>
  </w:num>
  <w:num w:numId="3">
    <w:abstractNumId w:val="32"/>
  </w:num>
  <w:num w:numId="4">
    <w:abstractNumId w:val="27"/>
  </w:num>
  <w:num w:numId="5">
    <w:abstractNumId w:val="3"/>
  </w:num>
  <w:num w:numId="6">
    <w:abstractNumId w:val="8"/>
  </w:num>
  <w:num w:numId="7">
    <w:abstractNumId w:val="21"/>
  </w:num>
  <w:num w:numId="8">
    <w:abstractNumId w:val="22"/>
  </w:num>
  <w:num w:numId="9">
    <w:abstractNumId w:val="13"/>
  </w:num>
  <w:num w:numId="10">
    <w:abstractNumId w:val="16"/>
  </w:num>
  <w:num w:numId="11">
    <w:abstractNumId w:val="31"/>
  </w:num>
  <w:num w:numId="12">
    <w:abstractNumId w:val="25"/>
  </w:num>
  <w:num w:numId="13">
    <w:abstractNumId w:val="18"/>
    <w:lvlOverride w:ilvl="0">
      <w:startOverride w:val="1"/>
    </w:lvlOverride>
  </w:num>
  <w:num w:numId="14">
    <w:abstractNumId w:val="19"/>
  </w:num>
  <w:num w:numId="15">
    <w:abstractNumId w:val="29"/>
  </w:num>
  <w:num w:numId="16">
    <w:abstractNumId w:val="23"/>
  </w:num>
  <w:num w:numId="17">
    <w:abstractNumId w:val="11"/>
  </w:num>
  <w:num w:numId="18">
    <w:abstractNumId w:val="10"/>
  </w:num>
  <w:num w:numId="19">
    <w:abstractNumId w:val="16"/>
  </w:num>
  <w:num w:numId="20">
    <w:abstractNumId w:val="14"/>
  </w:num>
  <w:num w:numId="21">
    <w:abstractNumId w:val="0"/>
  </w:num>
  <w:num w:numId="22">
    <w:abstractNumId w:val="1"/>
  </w:num>
  <w:num w:numId="23">
    <w:abstractNumId w:val="16"/>
  </w:num>
  <w:num w:numId="24">
    <w:abstractNumId w:val="30"/>
  </w:num>
  <w:num w:numId="25">
    <w:abstractNumId w:val="7"/>
  </w:num>
  <w:num w:numId="26">
    <w:abstractNumId w:val="12"/>
  </w:num>
  <w:num w:numId="27">
    <w:abstractNumId w:val="24"/>
    <w:lvlOverride w:ilvl="0">
      <w:startOverride w:val="1"/>
    </w:lvlOverride>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num>
  <w:num w:numId="29">
    <w:abstractNumId w:val="28"/>
  </w:num>
  <w:num w:numId="30">
    <w:abstractNumId w:val="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4"/>
  </w:num>
  <w:num w:numId="33">
    <w:abstractNumId w:val="15"/>
  </w:num>
  <w:num w:numId="34">
    <w:abstractNumId w:val="2"/>
  </w:num>
  <w:num w:numId="35">
    <w:abstractNumId w:val="26"/>
  </w:num>
  <w:num w:numId="36">
    <w:abstractNumId w:val="2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zh-CN" w:vendorID="64" w:dllVersion="5" w:nlCheck="1" w:checkStyle="1"/>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37"/>
    <w:rsid w:val="00000823"/>
    <w:rsid w:val="00001812"/>
    <w:rsid w:val="00001940"/>
    <w:rsid w:val="00002087"/>
    <w:rsid w:val="00002862"/>
    <w:rsid w:val="00002C5F"/>
    <w:rsid w:val="00003904"/>
    <w:rsid w:val="000039A3"/>
    <w:rsid w:val="00003DF6"/>
    <w:rsid w:val="00003FCF"/>
    <w:rsid w:val="000044DA"/>
    <w:rsid w:val="0000613E"/>
    <w:rsid w:val="000068C4"/>
    <w:rsid w:val="00006AA0"/>
    <w:rsid w:val="00010274"/>
    <w:rsid w:val="000110CA"/>
    <w:rsid w:val="00011674"/>
    <w:rsid w:val="000118F6"/>
    <w:rsid w:val="00011FD7"/>
    <w:rsid w:val="00013CB8"/>
    <w:rsid w:val="00014D1E"/>
    <w:rsid w:val="00015330"/>
    <w:rsid w:val="0001565F"/>
    <w:rsid w:val="0001701A"/>
    <w:rsid w:val="00017477"/>
    <w:rsid w:val="00017C43"/>
    <w:rsid w:val="000205C0"/>
    <w:rsid w:val="00020AC7"/>
    <w:rsid w:val="00020BFF"/>
    <w:rsid w:val="000224E8"/>
    <w:rsid w:val="00022E4A"/>
    <w:rsid w:val="00023E5C"/>
    <w:rsid w:val="00025434"/>
    <w:rsid w:val="0002546E"/>
    <w:rsid w:val="000257B5"/>
    <w:rsid w:val="0002747B"/>
    <w:rsid w:val="00030D41"/>
    <w:rsid w:val="00031567"/>
    <w:rsid w:val="00032AB8"/>
    <w:rsid w:val="0003419C"/>
    <w:rsid w:val="000346B7"/>
    <w:rsid w:val="00034EB8"/>
    <w:rsid w:val="000357E9"/>
    <w:rsid w:val="00036A1E"/>
    <w:rsid w:val="00037B33"/>
    <w:rsid w:val="00040B64"/>
    <w:rsid w:val="0004127F"/>
    <w:rsid w:val="000421C4"/>
    <w:rsid w:val="00043BC5"/>
    <w:rsid w:val="000442D9"/>
    <w:rsid w:val="00044562"/>
    <w:rsid w:val="000460B7"/>
    <w:rsid w:val="000468A5"/>
    <w:rsid w:val="000470E5"/>
    <w:rsid w:val="00047A86"/>
    <w:rsid w:val="00047D2B"/>
    <w:rsid w:val="000502EF"/>
    <w:rsid w:val="0005055D"/>
    <w:rsid w:val="00050C0C"/>
    <w:rsid w:val="00052018"/>
    <w:rsid w:val="000520DD"/>
    <w:rsid w:val="00053E65"/>
    <w:rsid w:val="0005476A"/>
    <w:rsid w:val="00054CEB"/>
    <w:rsid w:val="00057F83"/>
    <w:rsid w:val="00061B84"/>
    <w:rsid w:val="00062292"/>
    <w:rsid w:val="000622D3"/>
    <w:rsid w:val="00062A3B"/>
    <w:rsid w:val="00063B06"/>
    <w:rsid w:val="00064173"/>
    <w:rsid w:val="000655EF"/>
    <w:rsid w:val="000667C1"/>
    <w:rsid w:val="00070CDD"/>
    <w:rsid w:val="00072EDF"/>
    <w:rsid w:val="000737BB"/>
    <w:rsid w:val="00073C97"/>
    <w:rsid w:val="00075247"/>
    <w:rsid w:val="00076BAB"/>
    <w:rsid w:val="00076E9F"/>
    <w:rsid w:val="0008177E"/>
    <w:rsid w:val="00081C37"/>
    <w:rsid w:val="00082C90"/>
    <w:rsid w:val="00082E34"/>
    <w:rsid w:val="00082FEB"/>
    <w:rsid w:val="00083024"/>
    <w:rsid w:val="000832CF"/>
    <w:rsid w:val="00083842"/>
    <w:rsid w:val="000843D9"/>
    <w:rsid w:val="0008484C"/>
    <w:rsid w:val="00084F0C"/>
    <w:rsid w:val="00084F5E"/>
    <w:rsid w:val="00085A55"/>
    <w:rsid w:val="00085DF3"/>
    <w:rsid w:val="00086B96"/>
    <w:rsid w:val="00090C5D"/>
    <w:rsid w:val="00091874"/>
    <w:rsid w:val="000918C5"/>
    <w:rsid w:val="00093E22"/>
    <w:rsid w:val="0009432B"/>
    <w:rsid w:val="00094829"/>
    <w:rsid w:val="0009762D"/>
    <w:rsid w:val="00097964"/>
    <w:rsid w:val="00097992"/>
    <w:rsid w:val="00097FD1"/>
    <w:rsid w:val="000A0D68"/>
    <w:rsid w:val="000A10EB"/>
    <w:rsid w:val="000A2D64"/>
    <w:rsid w:val="000A3769"/>
    <w:rsid w:val="000A394F"/>
    <w:rsid w:val="000A3CD7"/>
    <w:rsid w:val="000A4041"/>
    <w:rsid w:val="000A4C5A"/>
    <w:rsid w:val="000A689E"/>
    <w:rsid w:val="000A6B9A"/>
    <w:rsid w:val="000A6CBD"/>
    <w:rsid w:val="000B13E4"/>
    <w:rsid w:val="000B1758"/>
    <w:rsid w:val="000B3AA4"/>
    <w:rsid w:val="000B42F8"/>
    <w:rsid w:val="000B48A6"/>
    <w:rsid w:val="000B4B4A"/>
    <w:rsid w:val="000B4B84"/>
    <w:rsid w:val="000B4E2F"/>
    <w:rsid w:val="000B54C1"/>
    <w:rsid w:val="000B5774"/>
    <w:rsid w:val="000B5F7E"/>
    <w:rsid w:val="000B78CC"/>
    <w:rsid w:val="000C00E1"/>
    <w:rsid w:val="000C0742"/>
    <w:rsid w:val="000C150F"/>
    <w:rsid w:val="000C1D36"/>
    <w:rsid w:val="000C39DB"/>
    <w:rsid w:val="000C42DD"/>
    <w:rsid w:val="000C4E93"/>
    <w:rsid w:val="000C6CBB"/>
    <w:rsid w:val="000C6D76"/>
    <w:rsid w:val="000C6E31"/>
    <w:rsid w:val="000C7168"/>
    <w:rsid w:val="000C7366"/>
    <w:rsid w:val="000D0344"/>
    <w:rsid w:val="000D07AF"/>
    <w:rsid w:val="000D3B23"/>
    <w:rsid w:val="000D3CCF"/>
    <w:rsid w:val="000D468C"/>
    <w:rsid w:val="000D5EC9"/>
    <w:rsid w:val="000D6ED3"/>
    <w:rsid w:val="000E02F8"/>
    <w:rsid w:val="000E0A09"/>
    <w:rsid w:val="000E0F00"/>
    <w:rsid w:val="000E13C9"/>
    <w:rsid w:val="000E1F17"/>
    <w:rsid w:val="000E259A"/>
    <w:rsid w:val="000E301C"/>
    <w:rsid w:val="000E3370"/>
    <w:rsid w:val="000E33C3"/>
    <w:rsid w:val="000E3A00"/>
    <w:rsid w:val="000E4329"/>
    <w:rsid w:val="000E558F"/>
    <w:rsid w:val="000E6AD9"/>
    <w:rsid w:val="000E7C81"/>
    <w:rsid w:val="000F025B"/>
    <w:rsid w:val="000F1FC4"/>
    <w:rsid w:val="000F2B54"/>
    <w:rsid w:val="000F2C70"/>
    <w:rsid w:val="000F446E"/>
    <w:rsid w:val="000F5047"/>
    <w:rsid w:val="000F6136"/>
    <w:rsid w:val="000F6965"/>
    <w:rsid w:val="000F6E6D"/>
    <w:rsid w:val="000F7A9D"/>
    <w:rsid w:val="000F7B91"/>
    <w:rsid w:val="00100151"/>
    <w:rsid w:val="001003FB"/>
    <w:rsid w:val="00100609"/>
    <w:rsid w:val="00100BFE"/>
    <w:rsid w:val="001016A8"/>
    <w:rsid w:val="001019A6"/>
    <w:rsid w:val="00101C00"/>
    <w:rsid w:val="00101C0B"/>
    <w:rsid w:val="001024B9"/>
    <w:rsid w:val="001053B5"/>
    <w:rsid w:val="0010634F"/>
    <w:rsid w:val="00107EFF"/>
    <w:rsid w:val="00107FF6"/>
    <w:rsid w:val="00110973"/>
    <w:rsid w:val="00110CE9"/>
    <w:rsid w:val="001119E6"/>
    <w:rsid w:val="00112C1D"/>
    <w:rsid w:val="001133CF"/>
    <w:rsid w:val="00113571"/>
    <w:rsid w:val="00114EB0"/>
    <w:rsid w:val="00115CB3"/>
    <w:rsid w:val="001177F1"/>
    <w:rsid w:val="00117B42"/>
    <w:rsid w:val="00117E84"/>
    <w:rsid w:val="00120FAC"/>
    <w:rsid w:val="00121CA2"/>
    <w:rsid w:val="0012227B"/>
    <w:rsid w:val="001227E7"/>
    <w:rsid w:val="00123AC7"/>
    <w:rsid w:val="00125A22"/>
    <w:rsid w:val="00126539"/>
    <w:rsid w:val="00126BF7"/>
    <w:rsid w:val="0013091C"/>
    <w:rsid w:val="00130C8A"/>
    <w:rsid w:val="00130D6C"/>
    <w:rsid w:val="00130F9B"/>
    <w:rsid w:val="001312D1"/>
    <w:rsid w:val="0013156C"/>
    <w:rsid w:val="00131814"/>
    <w:rsid w:val="00131EA5"/>
    <w:rsid w:val="0013204A"/>
    <w:rsid w:val="00132625"/>
    <w:rsid w:val="00135B09"/>
    <w:rsid w:val="00140232"/>
    <w:rsid w:val="0014087A"/>
    <w:rsid w:val="00140DF9"/>
    <w:rsid w:val="00141333"/>
    <w:rsid w:val="00141D71"/>
    <w:rsid w:val="00141DD6"/>
    <w:rsid w:val="00144AA6"/>
    <w:rsid w:val="0014638D"/>
    <w:rsid w:val="0015093A"/>
    <w:rsid w:val="00150FD5"/>
    <w:rsid w:val="00152608"/>
    <w:rsid w:val="00152DF7"/>
    <w:rsid w:val="00153605"/>
    <w:rsid w:val="001551A2"/>
    <w:rsid w:val="0015526C"/>
    <w:rsid w:val="00157372"/>
    <w:rsid w:val="0016006A"/>
    <w:rsid w:val="0016044E"/>
    <w:rsid w:val="00160DF5"/>
    <w:rsid w:val="00161627"/>
    <w:rsid w:val="00161D25"/>
    <w:rsid w:val="001630E3"/>
    <w:rsid w:val="001636D5"/>
    <w:rsid w:val="00163EEC"/>
    <w:rsid w:val="00165014"/>
    <w:rsid w:val="001658F9"/>
    <w:rsid w:val="001679FD"/>
    <w:rsid w:val="0017100B"/>
    <w:rsid w:val="00171F68"/>
    <w:rsid w:val="00177369"/>
    <w:rsid w:val="00177395"/>
    <w:rsid w:val="001775C4"/>
    <w:rsid w:val="0017774B"/>
    <w:rsid w:val="001778DC"/>
    <w:rsid w:val="00177ED9"/>
    <w:rsid w:val="0018017B"/>
    <w:rsid w:val="00181069"/>
    <w:rsid w:val="00181B2E"/>
    <w:rsid w:val="00182012"/>
    <w:rsid w:val="00184EF7"/>
    <w:rsid w:val="00185A40"/>
    <w:rsid w:val="001860A0"/>
    <w:rsid w:val="001913D2"/>
    <w:rsid w:val="0019227A"/>
    <w:rsid w:val="00195650"/>
    <w:rsid w:val="00197198"/>
    <w:rsid w:val="001977C8"/>
    <w:rsid w:val="00197C7B"/>
    <w:rsid w:val="001A1B88"/>
    <w:rsid w:val="001A1F92"/>
    <w:rsid w:val="001A2382"/>
    <w:rsid w:val="001A34F0"/>
    <w:rsid w:val="001A38C1"/>
    <w:rsid w:val="001A68F4"/>
    <w:rsid w:val="001A6CB0"/>
    <w:rsid w:val="001B1D9D"/>
    <w:rsid w:val="001B1FB4"/>
    <w:rsid w:val="001B2FCB"/>
    <w:rsid w:val="001B3D7B"/>
    <w:rsid w:val="001B415E"/>
    <w:rsid w:val="001B511A"/>
    <w:rsid w:val="001B57B0"/>
    <w:rsid w:val="001B5CD7"/>
    <w:rsid w:val="001B6380"/>
    <w:rsid w:val="001B65A6"/>
    <w:rsid w:val="001B6CDE"/>
    <w:rsid w:val="001B7CA3"/>
    <w:rsid w:val="001C022C"/>
    <w:rsid w:val="001C10C8"/>
    <w:rsid w:val="001C111C"/>
    <w:rsid w:val="001C1982"/>
    <w:rsid w:val="001C1DDE"/>
    <w:rsid w:val="001C2AB9"/>
    <w:rsid w:val="001C2D78"/>
    <w:rsid w:val="001C2DD3"/>
    <w:rsid w:val="001C4176"/>
    <w:rsid w:val="001C4A8B"/>
    <w:rsid w:val="001C4B14"/>
    <w:rsid w:val="001C5F62"/>
    <w:rsid w:val="001C62EB"/>
    <w:rsid w:val="001C6466"/>
    <w:rsid w:val="001C6FB6"/>
    <w:rsid w:val="001D1842"/>
    <w:rsid w:val="001D1EAA"/>
    <w:rsid w:val="001D2965"/>
    <w:rsid w:val="001D4AD2"/>
    <w:rsid w:val="001D4FA8"/>
    <w:rsid w:val="001D504E"/>
    <w:rsid w:val="001D5114"/>
    <w:rsid w:val="001D5734"/>
    <w:rsid w:val="001D6F72"/>
    <w:rsid w:val="001D711B"/>
    <w:rsid w:val="001E0B57"/>
    <w:rsid w:val="001E0E99"/>
    <w:rsid w:val="001E1A4D"/>
    <w:rsid w:val="001E21DC"/>
    <w:rsid w:val="001E3038"/>
    <w:rsid w:val="001E35AF"/>
    <w:rsid w:val="001E3784"/>
    <w:rsid w:val="001E41F3"/>
    <w:rsid w:val="001E4AA3"/>
    <w:rsid w:val="001E50E2"/>
    <w:rsid w:val="001E6065"/>
    <w:rsid w:val="001E7450"/>
    <w:rsid w:val="001E76B7"/>
    <w:rsid w:val="001E7D40"/>
    <w:rsid w:val="001F0201"/>
    <w:rsid w:val="001F0CA1"/>
    <w:rsid w:val="001F1B81"/>
    <w:rsid w:val="001F2538"/>
    <w:rsid w:val="001F2CFC"/>
    <w:rsid w:val="001F3ADD"/>
    <w:rsid w:val="001F3BDF"/>
    <w:rsid w:val="001F45B1"/>
    <w:rsid w:val="001F46A0"/>
    <w:rsid w:val="001F5B17"/>
    <w:rsid w:val="001F6117"/>
    <w:rsid w:val="001F69AF"/>
    <w:rsid w:val="001F7188"/>
    <w:rsid w:val="001F764B"/>
    <w:rsid w:val="001F7A97"/>
    <w:rsid w:val="00200340"/>
    <w:rsid w:val="002010F1"/>
    <w:rsid w:val="00201149"/>
    <w:rsid w:val="0020116F"/>
    <w:rsid w:val="0020138F"/>
    <w:rsid w:val="002022C4"/>
    <w:rsid w:val="002023A8"/>
    <w:rsid w:val="002023FE"/>
    <w:rsid w:val="00203FCD"/>
    <w:rsid w:val="002042A1"/>
    <w:rsid w:val="002043E9"/>
    <w:rsid w:val="0020587A"/>
    <w:rsid w:val="00205B9C"/>
    <w:rsid w:val="00206268"/>
    <w:rsid w:val="00206464"/>
    <w:rsid w:val="00207048"/>
    <w:rsid w:val="00207793"/>
    <w:rsid w:val="002107B2"/>
    <w:rsid w:val="00210BEF"/>
    <w:rsid w:val="0021160E"/>
    <w:rsid w:val="00211B18"/>
    <w:rsid w:val="00212651"/>
    <w:rsid w:val="00214991"/>
    <w:rsid w:val="00220898"/>
    <w:rsid w:val="002214AD"/>
    <w:rsid w:val="0022182B"/>
    <w:rsid w:val="00223223"/>
    <w:rsid w:val="0022362C"/>
    <w:rsid w:val="00223971"/>
    <w:rsid w:val="0022418F"/>
    <w:rsid w:val="0022499C"/>
    <w:rsid w:val="00224B6C"/>
    <w:rsid w:val="00225BF4"/>
    <w:rsid w:val="002261DC"/>
    <w:rsid w:val="002263AA"/>
    <w:rsid w:val="00226AF5"/>
    <w:rsid w:val="002277A5"/>
    <w:rsid w:val="002313BF"/>
    <w:rsid w:val="00231E54"/>
    <w:rsid w:val="002321E8"/>
    <w:rsid w:val="002322F7"/>
    <w:rsid w:val="002323C1"/>
    <w:rsid w:val="00232D3E"/>
    <w:rsid w:val="00232E93"/>
    <w:rsid w:val="0023360F"/>
    <w:rsid w:val="00234668"/>
    <w:rsid w:val="00234F69"/>
    <w:rsid w:val="0023524E"/>
    <w:rsid w:val="00235251"/>
    <w:rsid w:val="00235B4C"/>
    <w:rsid w:val="00236705"/>
    <w:rsid w:val="0023683D"/>
    <w:rsid w:val="00236C94"/>
    <w:rsid w:val="002376A3"/>
    <w:rsid w:val="002379A1"/>
    <w:rsid w:val="00241AD4"/>
    <w:rsid w:val="0024335F"/>
    <w:rsid w:val="00243BC1"/>
    <w:rsid w:val="00244332"/>
    <w:rsid w:val="0024492F"/>
    <w:rsid w:val="00244D22"/>
    <w:rsid w:val="00245042"/>
    <w:rsid w:val="00245B23"/>
    <w:rsid w:val="0024641C"/>
    <w:rsid w:val="00246DE8"/>
    <w:rsid w:val="0025022A"/>
    <w:rsid w:val="00250854"/>
    <w:rsid w:val="0025228F"/>
    <w:rsid w:val="002530BE"/>
    <w:rsid w:val="00253E55"/>
    <w:rsid w:val="00257195"/>
    <w:rsid w:val="002578D8"/>
    <w:rsid w:val="00257F64"/>
    <w:rsid w:val="002608B8"/>
    <w:rsid w:val="00260AA0"/>
    <w:rsid w:val="002613A5"/>
    <w:rsid w:val="00263665"/>
    <w:rsid w:val="002645ED"/>
    <w:rsid w:val="00266C70"/>
    <w:rsid w:val="00267504"/>
    <w:rsid w:val="00267881"/>
    <w:rsid w:val="002701DE"/>
    <w:rsid w:val="002723F2"/>
    <w:rsid w:val="00272E63"/>
    <w:rsid w:val="00273821"/>
    <w:rsid w:val="00273FC1"/>
    <w:rsid w:val="00274E67"/>
    <w:rsid w:val="00275D12"/>
    <w:rsid w:val="00276CD2"/>
    <w:rsid w:val="002771B4"/>
    <w:rsid w:val="00277A1E"/>
    <w:rsid w:val="0028062F"/>
    <w:rsid w:val="002808AD"/>
    <w:rsid w:val="002809AF"/>
    <w:rsid w:val="00280BD3"/>
    <w:rsid w:val="00280FEC"/>
    <w:rsid w:val="00281EB0"/>
    <w:rsid w:val="0028276D"/>
    <w:rsid w:val="0028456D"/>
    <w:rsid w:val="00285276"/>
    <w:rsid w:val="00285749"/>
    <w:rsid w:val="0028675B"/>
    <w:rsid w:val="00291059"/>
    <w:rsid w:val="002928C7"/>
    <w:rsid w:val="00292EAA"/>
    <w:rsid w:val="002934AE"/>
    <w:rsid w:val="00293D64"/>
    <w:rsid w:val="00293D85"/>
    <w:rsid w:val="0029509D"/>
    <w:rsid w:val="002952E2"/>
    <w:rsid w:val="00295352"/>
    <w:rsid w:val="0029573B"/>
    <w:rsid w:val="002959FF"/>
    <w:rsid w:val="00295C05"/>
    <w:rsid w:val="00295D94"/>
    <w:rsid w:val="002962CA"/>
    <w:rsid w:val="002A1008"/>
    <w:rsid w:val="002A3934"/>
    <w:rsid w:val="002A622D"/>
    <w:rsid w:val="002A6A0F"/>
    <w:rsid w:val="002A6FBE"/>
    <w:rsid w:val="002B1C9E"/>
    <w:rsid w:val="002B1E85"/>
    <w:rsid w:val="002B31FC"/>
    <w:rsid w:val="002B4A9F"/>
    <w:rsid w:val="002B565A"/>
    <w:rsid w:val="002B59FE"/>
    <w:rsid w:val="002B689A"/>
    <w:rsid w:val="002B68FA"/>
    <w:rsid w:val="002B7766"/>
    <w:rsid w:val="002C0977"/>
    <w:rsid w:val="002C11D8"/>
    <w:rsid w:val="002C24E5"/>
    <w:rsid w:val="002C28CD"/>
    <w:rsid w:val="002C2DB3"/>
    <w:rsid w:val="002C3F9C"/>
    <w:rsid w:val="002C4BB7"/>
    <w:rsid w:val="002C5758"/>
    <w:rsid w:val="002C5BCD"/>
    <w:rsid w:val="002C63B6"/>
    <w:rsid w:val="002C7216"/>
    <w:rsid w:val="002C73CF"/>
    <w:rsid w:val="002C7B02"/>
    <w:rsid w:val="002D1043"/>
    <w:rsid w:val="002D1D19"/>
    <w:rsid w:val="002D2931"/>
    <w:rsid w:val="002D32AD"/>
    <w:rsid w:val="002D3445"/>
    <w:rsid w:val="002D3F6E"/>
    <w:rsid w:val="002D4229"/>
    <w:rsid w:val="002D4826"/>
    <w:rsid w:val="002D4B06"/>
    <w:rsid w:val="002D4DCF"/>
    <w:rsid w:val="002D714C"/>
    <w:rsid w:val="002D721E"/>
    <w:rsid w:val="002D756C"/>
    <w:rsid w:val="002D7E29"/>
    <w:rsid w:val="002E068A"/>
    <w:rsid w:val="002E0B07"/>
    <w:rsid w:val="002E0E6D"/>
    <w:rsid w:val="002E0F73"/>
    <w:rsid w:val="002E16EB"/>
    <w:rsid w:val="002E2184"/>
    <w:rsid w:val="002E29A7"/>
    <w:rsid w:val="002E2C3E"/>
    <w:rsid w:val="002E3EF6"/>
    <w:rsid w:val="002E3FF8"/>
    <w:rsid w:val="002E4216"/>
    <w:rsid w:val="002E4B34"/>
    <w:rsid w:val="002E4C5F"/>
    <w:rsid w:val="002E50D8"/>
    <w:rsid w:val="002E5A03"/>
    <w:rsid w:val="002E5A45"/>
    <w:rsid w:val="002E5E1A"/>
    <w:rsid w:val="002E74B9"/>
    <w:rsid w:val="002F03BC"/>
    <w:rsid w:val="002F1E63"/>
    <w:rsid w:val="002F4309"/>
    <w:rsid w:val="002F4657"/>
    <w:rsid w:val="002F55B2"/>
    <w:rsid w:val="002F6690"/>
    <w:rsid w:val="002F6B54"/>
    <w:rsid w:val="002F7A88"/>
    <w:rsid w:val="002F7C73"/>
    <w:rsid w:val="003001D0"/>
    <w:rsid w:val="00302459"/>
    <w:rsid w:val="003028B2"/>
    <w:rsid w:val="0030329E"/>
    <w:rsid w:val="00303421"/>
    <w:rsid w:val="00303B20"/>
    <w:rsid w:val="00303DCF"/>
    <w:rsid w:val="003045A8"/>
    <w:rsid w:val="00305706"/>
    <w:rsid w:val="00305BD4"/>
    <w:rsid w:val="00305CDD"/>
    <w:rsid w:val="00305EE5"/>
    <w:rsid w:val="0030696B"/>
    <w:rsid w:val="003079D9"/>
    <w:rsid w:val="00310AAF"/>
    <w:rsid w:val="00310F20"/>
    <w:rsid w:val="0031179C"/>
    <w:rsid w:val="00312856"/>
    <w:rsid w:val="00313CF0"/>
    <w:rsid w:val="0031543D"/>
    <w:rsid w:val="003156A6"/>
    <w:rsid w:val="00315F2F"/>
    <w:rsid w:val="00316D12"/>
    <w:rsid w:val="00316D4A"/>
    <w:rsid w:val="0031708F"/>
    <w:rsid w:val="003173CE"/>
    <w:rsid w:val="003205DA"/>
    <w:rsid w:val="0032143F"/>
    <w:rsid w:val="00322BF9"/>
    <w:rsid w:val="00324C13"/>
    <w:rsid w:val="00324E7A"/>
    <w:rsid w:val="00325769"/>
    <w:rsid w:val="0032576A"/>
    <w:rsid w:val="00325B85"/>
    <w:rsid w:val="00326166"/>
    <w:rsid w:val="00326C1A"/>
    <w:rsid w:val="00327AA1"/>
    <w:rsid w:val="00327C4D"/>
    <w:rsid w:val="00327C80"/>
    <w:rsid w:val="0033143D"/>
    <w:rsid w:val="00331D74"/>
    <w:rsid w:val="00332B0C"/>
    <w:rsid w:val="00332F29"/>
    <w:rsid w:val="00333B90"/>
    <w:rsid w:val="00334763"/>
    <w:rsid w:val="00334BBB"/>
    <w:rsid w:val="00336954"/>
    <w:rsid w:val="003371C6"/>
    <w:rsid w:val="00340FC5"/>
    <w:rsid w:val="00341115"/>
    <w:rsid w:val="00341D0F"/>
    <w:rsid w:val="00341DF7"/>
    <w:rsid w:val="00342140"/>
    <w:rsid w:val="00342955"/>
    <w:rsid w:val="00342A3B"/>
    <w:rsid w:val="00342E26"/>
    <w:rsid w:val="003436A3"/>
    <w:rsid w:val="00343FB8"/>
    <w:rsid w:val="003444F6"/>
    <w:rsid w:val="003452B6"/>
    <w:rsid w:val="00346B55"/>
    <w:rsid w:val="00347361"/>
    <w:rsid w:val="00347474"/>
    <w:rsid w:val="0035052F"/>
    <w:rsid w:val="00351711"/>
    <w:rsid w:val="00351B7B"/>
    <w:rsid w:val="00351BCD"/>
    <w:rsid w:val="003526F6"/>
    <w:rsid w:val="00352A6B"/>
    <w:rsid w:val="0035378A"/>
    <w:rsid w:val="00353A10"/>
    <w:rsid w:val="00355891"/>
    <w:rsid w:val="00355E3A"/>
    <w:rsid w:val="00355E72"/>
    <w:rsid w:val="003561A9"/>
    <w:rsid w:val="003572AC"/>
    <w:rsid w:val="00357A1A"/>
    <w:rsid w:val="00357C32"/>
    <w:rsid w:val="0036011E"/>
    <w:rsid w:val="00360667"/>
    <w:rsid w:val="00361342"/>
    <w:rsid w:val="003616A4"/>
    <w:rsid w:val="003619DB"/>
    <w:rsid w:val="00361D36"/>
    <w:rsid w:val="003621A3"/>
    <w:rsid w:val="00363FF1"/>
    <w:rsid w:val="003643D7"/>
    <w:rsid w:val="00366449"/>
    <w:rsid w:val="00366FA1"/>
    <w:rsid w:val="003675ED"/>
    <w:rsid w:val="00367757"/>
    <w:rsid w:val="0037004C"/>
    <w:rsid w:val="003703CB"/>
    <w:rsid w:val="0037119B"/>
    <w:rsid w:val="003716D6"/>
    <w:rsid w:val="00371EED"/>
    <w:rsid w:val="00372A7D"/>
    <w:rsid w:val="00373E10"/>
    <w:rsid w:val="0037427C"/>
    <w:rsid w:val="00375BAB"/>
    <w:rsid w:val="00376BF7"/>
    <w:rsid w:val="00377982"/>
    <w:rsid w:val="00380EBB"/>
    <w:rsid w:val="0038195B"/>
    <w:rsid w:val="003819DC"/>
    <w:rsid w:val="00381C0D"/>
    <w:rsid w:val="00381F6C"/>
    <w:rsid w:val="00382B41"/>
    <w:rsid w:val="00384193"/>
    <w:rsid w:val="00384EED"/>
    <w:rsid w:val="003852F4"/>
    <w:rsid w:val="003862C3"/>
    <w:rsid w:val="00387985"/>
    <w:rsid w:val="00390EDA"/>
    <w:rsid w:val="00391BE3"/>
    <w:rsid w:val="00391E28"/>
    <w:rsid w:val="003923AD"/>
    <w:rsid w:val="00393597"/>
    <w:rsid w:val="00393AB1"/>
    <w:rsid w:val="00393C91"/>
    <w:rsid w:val="00393FA3"/>
    <w:rsid w:val="0039412B"/>
    <w:rsid w:val="00394CE1"/>
    <w:rsid w:val="00394CF5"/>
    <w:rsid w:val="0039604D"/>
    <w:rsid w:val="00396450"/>
    <w:rsid w:val="00396AE0"/>
    <w:rsid w:val="003A138A"/>
    <w:rsid w:val="003A270F"/>
    <w:rsid w:val="003A2E9C"/>
    <w:rsid w:val="003A38B6"/>
    <w:rsid w:val="003A41E4"/>
    <w:rsid w:val="003A4EA7"/>
    <w:rsid w:val="003A4FBE"/>
    <w:rsid w:val="003A4FE1"/>
    <w:rsid w:val="003A557A"/>
    <w:rsid w:val="003A6D6C"/>
    <w:rsid w:val="003B0EDC"/>
    <w:rsid w:val="003B2479"/>
    <w:rsid w:val="003B3117"/>
    <w:rsid w:val="003B3F3C"/>
    <w:rsid w:val="003B4100"/>
    <w:rsid w:val="003B4138"/>
    <w:rsid w:val="003B5800"/>
    <w:rsid w:val="003B7C7F"/>
    <w:rsid w:val="003C1312"/>
    <w:rsid w:val="003C16EF"/>
    <w:rsid w:val="003C3310"/>
    <w:rsid w:val="003C3EE8"/>
    <w:rsid w:val="003C45E2"/>
    <w:rsid w:val="003C4C53"/>
    <w:rsid w:val="003C5549"/>
    <w:rsid w:val="003C578D"/>
    <w:rsid w:val="003C6D51"/>
    <w:rsid w:val="003C7216"/>
    <w:rsid w:val="003D042E"/>
    <w:rsid w:val="003D059B"/>
    <w:rsid w:val="003D0F1F"/>
    <w:rsid w:val="003D17A2"/>
    <w:rsid w:val="003D1A37"/>
    <w:rsid w:val="003D4B4C"/>
    <w:rsid w:val="003D4CBF"/>
    <w:rsid w:val="003D5DCB"/>
    <w:rsid w:val="003D6692"/>
    <w:rsid w:val="003D6F36"/>
    <w:rsid w:val="003D78D5"/>
    <w:rsid w:val="003E0E02"/>
    <w:rsid w:val="003E0E80"/>
    <w:rsid w:val="003E2447"/>
    <w:rsid w:val="003E3652"/>
    <w:rsid w:val="003E3ABC"/>
    <w:rsid w:val="003E4051"/>
    <w:rsid w:val="003E47BE"/>
    <w:rsid w:val="003E4F0B"/>
    <w:rsid w:val="003E51AE"/>
    <w:rsid w:val="003E576C"/>
    <w:rsid w:val="003E6759"/>
    <w:rsid w:val="003E6827"/>
    <w:rsid w:val="003E69F6"/>
    <w:rsid w:val="003E6C2A"/>
    <w:rsid w:val="003E71D0"/>
    <w:rsid w:val="003E747E"/>
    <w:rsid w:val="003E7F9C"/>
    <w:rsid w:val="003F1A72"/>
    <w:rsid w:val="003F1DA4"/>
    <w:rsid w:val="003F21A6"/>
    <w:rsid w:val="003F2306"/>
    <w:rsid w:val="003F27D5"/>
    <w:rsid w:val="003F2910"/>
    <w:rsid w:val="003F2930"/>
    <w:rsid w:val="003F3397"/>
    <w:rsid w:val="003F4B43"/>
    <w:rsid w:val="003F5304"/>
    <w:rsid w:val="003F5516"/>
    <w:rsid w:val="003F6A59"/>
    <w:rsid w:val="00401714"/>
    <w:rsid w:val="0040734E"/>
    <w:rsid w:val="00407AFD"/>
    <w:rsid w:val="00407F9F"/>
    <w:rsid w:val="00411084"/>
    <w:rsid w:val="004122AC"/>
    <w:rsid w:val="004131D9"/>
    <w:rsid w:val="0041390E"/>
    <w:rsid w:val="00414BB3"/>
    <w:rsid w:val="00415963"/>
    <w:rsid w:val="00415E54"/>
    <w:rsid w:val="0041669D"/>
    <w:rsid w:val="00416961"/>
    <w:rsid w:val="00416AC5"/>
    <w:rsid w:val="00416AC6"/>
    <w:rsid w:val="004201F7"/>
    <w:rsid w:val="00421EAB"/>
    <w:rsid w:val="0042735E"/>
    <w:rsid w:val="00427A82"/>
    <w:rsid w:val="00432B51"/>
    <w:rsid w:val="00433E63"/>
    <w:rsid w:val="00434388"/>
    <w:rsid w:val="00434BE2"/>
    <w:rsid w:val="00435C19"/>
    <w:rsid w:val="00435C42"/>
    <w:rsid w:val="00437000"/>
    <w:rsid w:val="00437731"/>
    <w:rsid w:val="00437A99"/>
    <w:rsid w:val="00442D3E"/>
    <w:rsid w:val="00443EFE"/>
    <w:rsid w:val="00444983"/>
    <w:rsid w:val="00444B1C"/>
    <w:rsid w:val="00444F8C"/>
    <w:rsid w:val="004453C9"/>
    <w:rsid w:val="00445A1C"/>
    <w:rsid w:val="0044674B"/>
    <w:rsid w:val="00446771"/>
    <w:rsid w:val="00453767"/>
    <w:rsid w:val="00453897"/>
    <w:rsid w:val="00454B84"/>
    <w:rsid w:val="004555BE"/>
    <w:rsid w:val="00455F90"/>
    <w:rsid w:val="004567A8"/>
    <w:rsid w:val="004567F6"/>
    <w:rsid w:val="00456EF9"/>
    <w:rsid w:val="00456FB2"/>
    <w:rsid w:val="00457E35"/>
    <w:rsid w:val="00460497"/>
    <w:rsid w:val="0046072B"/>
    <w:rsid w:val="004607BA"/>
    <w:rsid w:val="00460A13"/>
    <w:rsid w:val="00460DFE"/>
    <w:rsid w:val="004667D7"/>
    <w:rsid w:val="00466B68"/>
    <w:rsid w:val="00466F57"/>
    <w:rsid w:val="00467069"/>
    <w:rsid w:val="004678D4"/>
    <w:rsid w:val="0047197D"/>
    <w:rsid w:val="00471C06"/>
    <w:rsid w:val="00472352"/>
    <w:rsid w:val="004725E5"/>
    <w:rsid w:val="004736B9"/>
    <w:rsid w:val="00473B6E"/>
    <w:rsid w:val="00474CAA"/>
    <w:rsid w:val="0047550E"/>
    <w:rsid w:val="00475FA8"/>
    <w:rsid w:val="004761B3"/>
    <w:rsid w:val="0047739E"/>
    <w:rsid w:val="004776CA"/>
    <w:rsid w:val="004813E5"/>
    <w:rsid w:val="004822A4"/>
    <w:rsid w:val="00483D3E"/>
    <w:rsid w:val="00483ED7"/>
    <w:rsid w:val="004865D5"/>
    <w:rsid w:val="00486D5B"/>
    <w:rsid w:val="0048744D"/>
    <w:rsid w:val="004905B3"/>
    <w:rsid w:val="0049166A"/>
    <w:rsid w:val="00491C2A"/>
    <w:rsid w:val="00491F4A"/>
    <w:rsid w:val="00492263"/>
    <w:rsid w:val="00492450"/>
    <w:rsid w:val="004938DF"/>
    <w:rsid w:val="00493D19"/>
    <w:rsid w:val="00494A79"/>
    <w:rsid w:val="00494E96"/>
    <w:rsid w:val="00495A6C"/>
    <w:rsid w:val="00496A9B"/>
    <w:rsid w:val="004976FE"/>
    <w:rsid w:val="00497D69"/>
    <w:rsid w:val="004A057E"/>
    <w:rsid w:val="004A1824"/>
    <w:rsid w:val="004A2817"/>
    <w:rsid w:val="004A297E"/>
    <w:rsid w:val="004A2EF8"/>
    <w:rsid w:val="004A35BF"/>
    <w:rsid w:val="004A3677"/>
    <w:rsid w:val="004A49E9"/>
    <w:rsid w:val="004A58B2"/>
    <w:rsid w:val="004A66C7"/>
    <w:rsid w:val="004A6E92"/>
    <w:rsid w:val="004A715A"/>
    <w:rsid w:val="004A724B"/>
    <w:rsid w:val="004A7C06"/>
    <w:rsid w:val="004A7E8D"/>
    <w:rsid w:val="004B25DD"/>
    <w:rsid w:val="004B30F8"/>
    <w:rsid w:val="004B3D21"/>
    <w:rsid w:val="004B3E7F"/>
    <w:rsid w:val="004B4C38"/>
    <w:rsid w:val="004B5426"/>
    <w:rsid w:val="004B5622"/>
    <w:rsid w:val="004B5663"/>
    <w:rsid w:val="004B5D82"/>
    <w:rsid w:val="004B734D"/>
    <w:rsid w:val="004B73E3"/>
    <w:rsid w:val="004C0003"/>
    <w:rsid w:val="004C14E9"/>
    <w:rsid w:val="004C2EC8"/>
    <w:rsid w:val="004C4FA4"/>
    <w:rsid w:val="004C5480"/>
    <w:rsid w:val="004C5649"/>
    <w:rsid w:val="004C702B"/>
    <w:rsid w:val="004C7705"/>
    <w:rsid w:val="004D0597"/>
    <w:rsid w:val="004D221A"/>
    <w:rsid w:val="004D244F"/>
    <w:rsid w:val="004D5606"/>
    <w:rsid w:val="004D6157"/>
    <w:rsid w:val="004D679B"/>
    <w:rsid w:val="004E118E"/>
    <w:rsid w:val="004E1D68"/>
    <w:rsid w:val="004E22D6"/>
    <w:rsid w:val="004E2F05"/>
    <w:rsid w:val="004E4963"/>
    <w:rsid w:val="004E6920"/>
    <w:rsid w:val="004E7822"/>
    <w:rsid w:val="004E7EAF"/>
    <w:rsid w:val="004F00CB"/>
    <w:rsid w:val="004F0D89"/>
    <w:rsid w:val="004F2ABD"/>
    <w:rsid w:val="004F2B49"/>
    <w:rsid w:val="004F2C82"/>
    <w:rsid w:val="004F2CF2"/>
    <w:rsid w:val="004F30D4"/>
    <w:rsid w:val="004F3427"/>
    <w:rsid w:val="004F34D4"/>
    <w:rsid w:val="004F3BBB"/>
    <w:rsid w:val="004F5418"/>
    <w:rsid w:val="004F58BC"/>
    <w:rsid w:val="004F60A9"/>
    <w:rsid w:val="004F6211"/>
    <w:rsid w:val="004F6F3D"/>
    <w:rsid w:val="004F73A5"/>
    <w:rsid w:val="004F76F4"/>
    <w:rsid w:val="00501087"/>
    <w:rsid w:val="00502CE9"/>
    <w:rsid w:val="00503966"/>
    <w:rsid w:val="00503992"/>
    <w:rsid w:val="00504152"/>
    <w:rsid w:val="00504ABB"/>
    <w:rsid w:val="00504E75"/>
    <w:rsid w:val="005058E9"/>
    <w:rsid w:val="00505CE7"/>
    <w:rsid w:val="00506CEC"/>
    <w:rsid w:val="00510F75"/>
    <w:rsid w:val="005110FB"/>
    <w:rsid w:val="005125DD"/>
    <w:rsid w:val="00512908"/>
    <w:rsid w:val="0051371E"/>
    <w:rsid w:val="00513D75"/>
    <w:rsid w:val="00514BA5"/>
    <w:rsid w:val="00514D26"/>
    <w:rsid w:val="00516344"/>
    <w:rsid w:val="0051671D"/>
    <w:rsid w:val="00516808"/>
    <w:rsid w:val="00516B31"/>
    <w:rsid w:val="00517496"/>
    <w:rsid w:val="005203B7"/>
    <w:rsid w:val="0052072E"/>
    <w:rsid w:val="00521EC7"/>
    <w:rsid w:val="005223F3"/>
    <w:rsid w:val="00522A48"/>
    <w:rsid w:val="00523857"/>
    <w:rsid w:val="00523B56"/>
    <w:rsid w:val="005242AC"/>
    <w:rsid w:val="005266F6"/>
    <w:rsid w:val="00526805"/>
    <w:rsid w:val="00526910"/>
    <w:rsid w:val="0052757D"/>
    <w:rsid w:val="0052770D"/>
    <w:rsid w:val="00527855"/>
    <w:rsid w:val="005304D0"/>
    <w:rsid w:val="00530D6B"/>
    <w:rsid w:val="00531843"/>
    <w:rsid w:val="00531C66"/>
    <w:rsid w:val="005325DA"/>
    <w:rsid w:val="00532F2B"/>
    <w:rsid w:val="005330EE"/>
    <w:rsid w:val="00534077"/>
    <w:rsid w:val="005357B3"/>
    <w:rsid w:val="005365BE"/>
    <w:rsid w:val="0054039F"/>
    <w:rsid w:val="0054059A"/>
    <w:rsid w:val="00541256"/>
    <w:rsid w:val="0054438E"/>
    <w:rsid w:val="005449B7"/>
    <w:rsid w:val="00545374"/>
    <w:rsid w:val="005456E5"/>
    <w:rsid w:val="00545D20"/>
    <w:rsid w:val="00546EF4"/>
    <w:rsid w:val="0054785C"/>
    <w:rsid w:val="005501A1"/>
    <w:rsid w:val="00550DD0"/>
    <w:rsid w:val="00551346"/>
    <w:rsid w:val="00551BB5"/>
    <w:rsid w:val="00551C3E"/>
    <w:rsid w:val="00551DDD"/>
    <w:rsid w:val="00552D60"/>
    <w:rsid w:val="005533F4"/>
    <w:rsid w:val="00553B83"/>
    <w:rsid w:val="005546C7"/>
    <w:rsid w:val="00555282"/>
    <w:rsid w:val="005554DB"/>
    <w:rsid w:val="0055652D"/>
    <w:rsid w:val="00557C6C"/>
    <w:rsid w:val="005602B5"/>
    <w:rsid w:val="00560565"/>
    <w:rsid w:val="005609CE"/>
    <w:rsid w:val="005630A5"/>
    <w:rsid w:val="005634D7"/>
    <w:rsid w:val="005646BF"/>
    <w:rsid w:val="005650FA"/>
    <w:rsid w:val="00566CF5"/>
    <w:rsid w:val="00566E95"/>
    <w:rsid w:val="0056791E"/>
    <w:rsid w:val="00567EB3"/>
    <w:rsid w:val="00572763"/>
    <w:rsid w:val="00572797"/>
    <w:rsid w:val="005728A9"/>
    <w:rsid w:val="00572B6C"/>
    <w:rsid w:val="00572D3D"/>
    <w:rsid w:val="00573C46"/>
    <w:rsid w:val="00573CE7"/>
    <w:rsid w:val="00573E45"/>
    <w:rsid w:val="0057426E"/>
    <w:rsid w:val="00575C14"/>
    <w:rsid w:val="00576B52"/>
    <w:rsid w:val="00577754"/>
    <w:rsid w:val="00580517"/>
    <w:rsid w:val="0058102B"/>
    <w:rsid w:val="005831DD"/>
    <w:rsid w:val="00583D3F"/>
    <w:rsid w:val="00583FAB"/>
    <w:rsid w:val="0058472F"/>
    <w:rsid w:val="00584912"/>
    <w:rsid w:val="005863CF"/>
    <w:rsid w:val="005865D8"/>
    <w:rsid w:val="00586DD7"/>
    <w:rsid w:val="00586F21"/>
    <w:rsid w:val="005936AE"/>
    <w:rsid w:val="005936AF"/>
    <w:rsid w:val="0059421B"/>
    <w:rsid w:val="005944E5"/>
    <w:rsid w:val="00594588"/>
    <w:rsid w:val="0059611C"/>
    <w:rsid w:val="005966CE"/>
    <w:rsid w:val="00597167"/>
    <w:rsid w:val="00597698"/>
    <w:rsid w:val="005A0949"/>
    <w:rsid w:val="005A1501"/>
    <w:rsid w:val="005A2820"/>
    <w:rsid w:val="005A2C0F"/>
    <w:rsid w:val="005A3E77"/>
    <w:rsid w:val="005A4986"/>
    <w:rsid w:val="005A5317"/>
    <w:rsid w:val="005A5B67"/>
    <w:rsid w:val="005A6174"/>
    <w:rsid w:val="005A6477"/>
    <w:rsid w:val="005A6F63"/>
    <w:rsid w:val="005A77C6"/>
    <w:rsid w:val="005A7E6B"/>
    <w:rsid w:val="005B0621"/>
    <w:rsid w:val="005B142A"/>
    <w:rsid w:val="005B17D5"/>
    <w:rsid w:val="005B21D8"/>
    <w:rsid w:val="005B286F"/>
    <w:rsid w:val="005B288E"/>
    <w:rsid w:val="005B3C2D"/>
    <w:rsid w:val="005B5098"/>
    <w:rsid w:val="005B57AD"/>
    <w:rsid w:val="005B662F"/>
    <w:rsid w:val="005B79EA"/>
    <w:rsid w:val="005C0B1C"/>
    <w:rsid w:val="005C0F39"/>
    <w:rsid w:val="005C25B7"/>
    <w:rsid w:val="005C3EA0"/>
    <w:rsid w:val="005C42C4"/>
    <w:rsid w:val="005C4F1E"/>
    <w:rsid w:val="005C67F8"/>
    <w:rsid w:val="005C7656"/>
    <w:rsid w:val="005D0520"/>
    <w:rsid w:val="005D1877"/>
    <w:rsid w:val="005D1DAC"/>
    <w:rsid w:val="005D2E91"/>
    <w:rsid w:val="005D34B6"/>
    <w:rsid w:val="005D38FB"/>
    <w:rsid w:val="005D46A2"/>
    <w:rsid w:val="005D5A2E"/>
    <w:rsid w:val="005D5AA0"/>
    <w:rsid w:val="005D7455"/>
    <w:rsid w:val="005E0079"/>
    <w:rsid w:val="005E066C"/>
    <w:rsid w:val="005E2C44"/>
    <w:rsid w:val="005E300B"/>
    <w:rsid w:val="005E3280"/>
    <w:rsid w:val="005E5A4E"/>
    <w:rsid w:val="005E64D8"/>
    <w:rsid w:val="005F0E08"/>
    <w:rsid w:val="005F1896"/>
    <w:rsid w:val="005F3571"/>
    <w:rsid w:val="005F45E3"/>
    <w:rsid w:val="005F48CD"/>
    <w:rsid w:val="005F5FE1"/>
    <w:rsid w:val="006001DE"/>
    <w:rsid w:val="00600BB7"/>
    <w:rsid w:val="00600D9E"/>
    <w:rsid w:val="00600E5D"/>
    <w:rsid w:val="006012B9"/>
    <w:rsid w:val="006017B4"/>
    <w:rsid w:val="00602547"/>
    <w:rsid w:val="00602FF4"/>
    <w:rsid w:val="006050BD"/>
    <w:rsid w:val="006050F1"/>
    <w:rsid w:val="00606F7E"/>
    <w:rsid w:val="00607113"/>
    <w:rsid w:val="0060743C"/>
    <w:rsid w:val="0060769F"/>
    <w:rsid w:val="006079DE"/>
    <w:rsid w:val="00610758"/>
    <w:rsid w:val="0061083C"/>
    <w:rsid w:val="0061138D"/>
    <w:rsid w:val="00611465"/>
    <w:rsid w:val="0061195D"/>
    <w:rsid w:val="00611D7A"/>
    <w:rsid w:val="00612D34"/>
    <w:rsid w:val="006142A8"/>
    <w:rsid w:val="00614878"/>
    <w:rsid w:val="00615149"/>
    <w:rsid w:val="00615C80"/>
    <w:rsid w:val="00615EEE"/>
    <w:rsid w:val="006169ED"/>
    <w:rsid w:val="00616A15"/>
    <w:rsid w:val="006209D5"/>
    <w:rsid w:val="00620B0F"/>
    <w:rsid w:val="00621D26"/>
    <w:rsid w:val="0062288D"/>
    <w:rsid w:val="00622936"/>
    <w:rsid w:val="00623FA7"/>
    <w:rsid w:val="006250B1"/>
    <w:rsid w:val="00625940"/>
    <w:rsid w:val="00625CEF"/>
    <w:rsid w:val="00625D09"/>
    <w:rsid w:val="00626519"/>
    <w:rsid w:val="00627295"/>
    <w:rsid w:val="0062772E"/>
    <w:rsid w:val="00627890"/>
    <w:rsid w:val="00627D95"/>
    <w:rsid w:val="00630165"/>
    <w:rsid w:val="006302A6"/>
    <w:rsid w:val="0063035C"/>
    <w:rsid w:val="00630D2E"/>
    <w:rsid w:val="00631181"/>
    <w:rsid w:val="0063381B"/>
    <w:rsid w:val="00634784"/>
    <w:rsid w:val="00634C72"/>
    <w:rsid w:val="00635D14"/>
    <w:rsid w:val="006364D1"/>
    <w:rsid w:val="006407A8"/>
    <w:rsid w:val="00640D98"/>
    <w:rsid w:val="00640E8B"/>
    <w:rsid w:val="00641134"/>
    <w:rsid w:val="006418C7"/>
    <w:rsid w:val="006429F8"/>
    <w:rsid w:val="00643469"/>
    <w:rsid w:val="006438A5"/>
    <w:rsid w:val="006439F7"/>
    <w:rsid w:val="00643D70"/>
    <w:rsid w:val="00643FDE"/>
    <w:rsid w:val="0064476B"/>
    <w:rsid w:val="00644CB5"/>
    <w:rsid w:val="00646458"/>
    <w:rsid w:val="00647E1E"/>
    <w:rsid w:val="006503CA"/>
    <w:rsid w:val="00652E41"/>
    <w:rsid w:val="00652EF1"/>
    <w:rsid w:val="00653D47"/>
    <w:rsid w:val="0065407D"/>
    <w:rsid w:val="00654A1C"/>
    <w:rsid w:val="00655AD7"/>
    <w:rsid w:val="00656298"/>
    <w:rsid w:val="0066041B"/>
    <w:rsid w:val="00661F1C"/>
    <w:rsid w:val="006622D4"/>
    <w:rsid w:val="006631D6"/>
    <w:rsid w:val="006631D9"/>
    <w:rsid w:val="006636B3"/>
    <w:rsid w:val="00663B33"/>
    <w:rsid w:val="006645D7"/>
    <w:rsid w:val="00664C7E"/>
    <w:rsid w:val="006655CA"/>
    <w:rsid w:val="0066605D"/>
    <w:rsid w:val="006660C6"/>
    <w:rsid w:val="00666395"/>
    <w:rsid w:val="0066683F"/>
    <w:rsid w:val="00666C1F"/>
    <w:rsid w:val="00666DD8"/>
    <w:rsid w:val="006705F0"/>
    <w:rsid w:val="00670B5A"/>
    <w:rsid w:val="00670B7C"/>
    <w:rsid w:val="00670E91"/>
    <w:rsid w:val="00671283"/>
    <w:rsid w:val="006726F6"/>
    <w:rsid w:val="00673B4E"/>
    <w:rsid w:val="00673F38"/>
    <w:rsid w:val="00674A87"/>
    <w:rsid w:val="00675731"/>
    <w:rsid w:val="006765FF"/>
    <w:rsid w:val="00681497"/>
    <w:rsid w:val="0068161B"/>
    <w:rsid w:val="006824B9"/>
    <w:rsid w:val="00683590"/>
    <w:rsid w:val="00683A98"/>
    <w:rsid w:val="00683C1E"/>
    <w:rsid w:val="0068422A"/>
    <w:rsid w:val="006853A9"/>
    <w:rsid w:val="00685676"/>
    <w:rsid w:val="00685CB5"/>
    <w:rsid w:val="0068709E"/>
    <w:rsid w:val="006874E6"/>
    <w:rsid w:val="0068764D"/>
    <w:rsid w:val="006906C2"/>
    <w:rsid w:val="00690D77"/>
    <w:rsid w:val="00693A52"/>
    <w:rsid w:val="00694F02"/>
    <w:rsid w:val="00696285"/>
    <w:rsid w:val="006A2FC8"/>
    <w:rsid w:val="006A3E7F"/>
    <w:rsid w:val="006A443D"/>
    <w:rsid w:val="006A4BC4"/>
    <w:rsid w:val="006A664F"/>
    <w:rsid w:val="006A6838"/>
    <w:rsid w:val="006A6996"/>
    <w:rsid w:val="006A6C31"/>
    <w:rsid w:val="006A74A5"/>
    <w:rsid w:val="006B007A"/>
    <w:rsid w:val="006B178C"/>
    <w:rsid w:val="006B1CA7"/>
    <w:rsid w:val="006B293E"/>
    <w:rsid w:val="006B2F6F"/>
    <w:rsid w:val="006B4B9F"/>
    <w:rsid w:val="006B4EF4"/>
    <w:rsid w:val="006B5246"/>
    <w:rsid w:val="006B6D17"/>
    <w:rsid w:val="006C0703"/>
    <w:rsid w:val="006C09F2"/>
    <w:rsid w:val="006C0EE6"/>
    <w:rsid w:val="006C366D"/>
    <w:rsid w:val="006C3E60"/>
    <w:rsid w:val="006C4165"/>
    <w:rsid w:val="006C50D9"/>
    <w:rsid w:val="006C73D1"/>
    <w:rsid w:val="006C76A0"/>
    <w:rsid w:val="006D0082"/>
    <w:rsid w:val="006D059C"/>
    <w:rsid w:val="006D0D08"/>
    <w:rsid w:val="006D1E5C"/>
    <w:rsid w:val="006D3886"/>
    <w:rsid w:val="006D39AD"/>
    <w:rsid w:val="006D5C44"/>
    <w:rsid w:val="006D610E"/>
    <w:rsid w:val="006D6B98"/>
    <w:rsid w:val="006D6FC7"/>
    <w:rsid w:val="006E0194"/>
    <w:rsid w:val="006E0B67"/>
    <w:rsid w:val="006E0CB0"/>
    <w:rsid w:val="006E0DB9"/>
    <w:rsid w:val="006E208E"/>
    <w:rsid w:val="006E21E4"/>
    <w:rsid w:val="006E3A1C"/>
    <w:rsid w:val="006E46B3"/>
    <w:rsid w:val="006E59BA"/>
    <w:rsid w:val="006E7462"/>
    <w:rsid w:val="006E7E49"/>
    <w:rsid w:val="006F1D4D"/>
    <w:rsid w:val="006F1D76"/>
    <w:rsid w:val="006F41D4"/>
    <w:rsid w:val="006F495F"/>
    <w:rsid w:val="006F4DAF"/>
    <w:rsid w:val="006F6366"/>
    <w:rsid w:val="006F6858"/>
    <w:rsid w:val="006F6BA0"/>
    <w:rsid w:val="006F6EDB"/>
    <w:rsid w:val="006F6F67"/>
    <w:rsid w:val="006F736D"/>
    <w:rsid w:val="006F7573"/>
    <w:rsid w:val="006F7795"/>
    <w:rsid w:val="006F77CF"/>
    <w:rsid w:val="006F7ADA"/>
    <w:rsid w:val="00700BE2"/>
    <w:rsid w:val="007011A6"/>
    <w:rsid w:val="00701807"/>
    <w:rsid w:val="00702276"/>
    <w:rsid w:val="00702820"/>
    <w:rsid w:val="0070283A"/>
    <w:rsid w:val="00702A7E"/>
    <w:rsid w:val="00703478"/>
    <w:rsid w:val="00703CB7"/>
    <w:rsid w:val="00703F1B"/>
    <w:rsid w:val="00705FA1"/>
    <w:rsid w:val="007060C9"/>
    <w:rsid w:val="00707064"/>
    <w:rsid w:val="00707D3A"/>
    <w:rsid w:val="007103B1"/>
    <w:rsid w:val="0071066D"/>
    <w:rsid w:val="0071079E"/>
    <w:rsid w:val="007125B7"/>
    <w:rsid w:val="00712AA2"/>
    <w:rsid w:val="00712F5A"/>
    <w:rsid w:val="007132D7"/>
    <w:rsid w:val="007136BA"/>
    <w:rsid w:val="0071461B"/>
    <w:rsid w:val="00714D79"/>
    <w:rsid w:val="007156C4"/>
    <w:rsid w:val="007174EE"/>
    <w:rsid w:val="00720AED"/>
    <w:rsid w:val="00720CE4"/>
    <w:rsid w:val="00721BB2"/>
    <w:rsid w:val="00722BAB"/>
    <w:rsid w:val="007237E8"/>
    <w:rsid w:val="00724AF6"/>
    <w:rsid w:val="00725F59"/>
    <w:rsid w:val="007261F5"/>
    <w:rsid w:val="00726AB8"/>
    <w:rsid w:val="00726B94"/>
    <w:rsid w:val="007277FE"/>
    <w:rsid w:val="007304DD"/>
    <w:rsid w:val="007310C2"/>
    <w:rsid w:val="007310F2"/>
    <w:rsid w:val="007316DF"/>
    <w:rsid w:val="007320A6"/>
    <w:rsid w:val="00732E28"/>
    <w:rsid w:val="00733013"/>
    <w:rsid w:val="00733283"/>
    <w:rsid w:val="00733D85"/>
    <w:rsid w:val="0073569C"/>
    <w:rsid w:val="007359D7"/>
    <w:rsid w:val="007378BA"/>
    <w:rsid w:val="00737B4B"/>
    <w:rsid w:val="0074377F"/>
    <w:rsid w:val="00744523"/>
    <w:rsid w:val="007464A1"/>
    <w:rsid w:val="00746768"/>
    <w:rsid w:val="007468E1"/>
    <w:rsid w:val="00746DAC"/>
    <w:rsid w:val="007503B9"/>
    <w:rsid w:val="007506E8"/>
    <w:rsid w:val="0075286F"/>
    <w:rsid w:val="00752DCD"/>
    <w:rsid w:val="00752ECA"/>
    <w:rsid w:val="0075355B"/>
    <w:rsid w:val="007538D1"/>
    <w:rsid w:val="00753A02"/>
    <w:rsid w:val="0075402D"/>
    <w:rsid w:val="00754097"/>
    <w:rsid w:val="00756ED8"/>
    <w:rsid w:val="00760C68"/>
    <w:rsid w:val="00761AD4"/>
    <w:rsid w:val="007626CC"/>
    <w:rsid w:val="00764D85"/>
    <w:rsid w:val="007652A9"/>
    <w:rsid w:val="007652AA"/>
    <w:rsid w:val="00765492"/>
    <w:rsid w:val="007659A7"/>
    <w:rsid w:val="00765AB4"/>
    <w:rsid w:val="00766154"/>
    <w:rsid w:val="007663C6"/>
    <w:rsid w:val="007678AB"/>
    <w:rsid w:val="007678C0"/>
    <w:rsid w:val="00767C55"/>
    <w:rsid w:val="007700E9"/>
    <w:rsid w:val="00771246"/>
    <w:rsid w:val="00772EE9"/>
    <w:rsid w:val="00773E86"/>
    <w:rsid w:val="00774029"/>
    <w:rsid w:val="00774723"/>
    <w:rsid w:val="00774B66"/>
    <w:rsid w:val="00775151"/>
    <w:rsid w:val="007751E2"/>
    <w:rsid w:val="007755FD"/>
    <w:rsid w:val="007764BF"/>
    <w:rsid w:val="00776B4A"/>
    <w:rsid w:val="00776D40"/>
    <w:rsid w:val="007778F6"/>
    <w:rsid w:val="0078012E"/>
    <w:rsid w:val="0078061A"/>
    <w:rsid w:val="007806CB"/>
    <w:rsid w:val="00780B3C"/>
    <w:rsid w:val="00781E7F"/>
    <w:rsid w:val="00783003"/>
    <w:rsid w:val="007831B1"/>
    <w:rsid w:val="007831B3"/>
    <w:rsid w:val="00783370"/>
    <w:rsid w:val="00783551"/>
    <w:rsid w:val="00783B31"/>
    <w:rsid w:val="007840DA"/>
    <w:rsid w:val="0078572C"/>
    <w:rsid w:val="00785739"/>
    <w:rsid w:val="00790E01"/>
    <w:rsid w:val="007922F8"/>
    <w:rsid w:val="00792CD6"/>
    <w:rsid w:val="007931BA"/>
    <w:rsid w:val="0079341B"/>
    <w:rsid w:val="0079442D"/>
    <w:rsid w:val="00794441"/>
    <w:rsid w:val="00794BDB"/>
    <w:rsid w:val="00795E88"/>
    <w:rsid w:val="00796155"/>
    <w:rsid w:val="00796522"/>
    <w:rsid w:val="00796B2F"/>
    <w:rsid w:val="00797D98"/>
    <w:rsid w:val="007A3601"/>
    <w:rsid w:val="007A39B3"/>
    <w:rsid w:val="007A4999"/>
    <w:rsid w:val="007A4C67"/>
    <w:rsid w:val="007A4CD1"/>
    <w:rsid w:val="007A6450"/>
    <w:rsid w:val="007A6FD3"/>
    <w:rsid w:val="007A76A0"/>
    <w:rsid w:val="007B2DE0"/>
    <w:rsid w:val="007B33EE"/>
    <w:rsid w:val="007B446A"/>
    <w:rsid w:val="007B512A"/>
    <w:rsid w:val="007B5967"/>
    <w:rsid w:val="007B6720"/>
    <w:rsid w:val="007B744C"/>
    <w:rsid w:val="007B74F1"/>
    <w:rsid w:val="007C0F94"/>
    <w:rsid w:val="007C1493"/>
    <w:rsid w:val="007C1ABF"/>
    <w:rsid w:val="007C31E4"/>
    <w:rsid w:val="007C377C"/>
    <w:rsid w:val="007C3D26"/>
    <w:rsid w:val="007C4F48"/>
    <w:rsid w:val="007C4FD1"/>
    <w:rsid w:val="007C50C2"/>
    <w:rsid w:val="007C6B55"/>
    <w:rsid w:val="007D0CCA"/>
    <w:rsid w:val="007D10FB"/>
    <w:rsid w:val="007D180C"/>
    <w:rsid w:val="007D1F62"/>
    <w:rsid w:val="007D35B8"/>
    <w:rsid w:val="007D36E2"/>
    <w:rsid w:val="007D36F1"/>
    <w:rsid w:val="007D3E81"/>
    <w:rsid w:val="007D4817"/>
    <w:rsid w:val="007D4827"/>
    <w:rsid w:val="007D54F5"/>
    <w:rsid w:val="007D6BB2"/>
    <w:rsid w:val="007D7072"/>
    <w:rsid w:val="007E06D6"/>
    <w:rsid w:val="007E2488"/>
    <w:rsid w:val="007E3B8F"/>
    <w:rsid w:val="007E54F1"/>
    <w:rsid w:val="007E6913"/>
    <w:rsid w:val="007E7A9B"/>
    <w:rsid w:val="007E7FB5"/>
    <w:rsid w:val="007E7FB6"/>
    <w:rsid w:val="007F00E8"/>
    <w:rsid w:val="007F09F7"/>
    <w:rsid w:val="007F0E6B"/>
    <w:rsid w:val="007F11E8"/>
    <w:rsid w:val="007F12FC"/>
    <w:rsid w:val="007F1803"/>
    <w:rsid w:val="007F2262"/>
    <w:rsid w:val="007F2759"/>
    <w:rsid w:val="007F484E"/>
    <w:rsid w:val="007F4B35"/>
    <w:rsid w:val="007F4E74"/>
    <w:rsid w:val="007F749D"/>
    <w:rsid w:val="007F750E"/>
    <w:rsid w:val="007F7A8D"/>
    <w:rsid w:val="007F7ACC"/>
    <w:rsid w:val="00800AA0"/>
    <w:rsid w:val="00801B02"/>
    <w:rsid w:val="00804A7D"/>
    <w:rsid w:val="00804E8C"/>
    <w:rsid w:val="00807E69"/>
    <w:rsid w:val="008116A7"/>
    <w:rsid w:val="00811EB2"/>
    <w:rsid w:val="00812750"/>
    <w:rsid w:val="00813C6E"/>
    <w:rsid w:val="00814156"/>
    <w:rsid w:val="00814BA3"/>
    <w:rsid w:val="00815FB3"/>
    <w:rsid w:val="0081673E"/>
    <w:rsid w:val="00822623"/>
    <w:rsid w:val="00822F59"/>
    <w:rsid w:val="0082326C"/>
    <w:rsid w:val="008236A1"/>
    <w:rsid w:val="00826975"/>
    <w:rsid w:val="00827178"/>
    <w:rsid w:val="00827BE8"/>
    <w:rsid w:val="0083056C"/>
    <w:rsid w:val="008316E1"/>
    <w:rsid w:val="008317BA"/>
    <w:rsid w:val="0083245A"/>
    <w:rsid w:val="00832EE8"/>
    <w:rsid w:val="00833076"/>
    <w:rsid w:val="008341DD"/>
    <w:rsid w:val="00834DCA"/>
    <w:rsid w:val="00835204"/>
    <w:rsid w:val="0083568C"/>
    <w:rsid w:val="00835A33"/>
    <w:rsid w:val="0083606D"/>
    <w:rsid w:val="00836974"/>
    <w:rsid w:val="00837EEB"/>
    <w:rsid w:val="008421D3"/>
    <w:rsid w:val="00842F5B"/>
    <w:rsid w:val="00843B67"/>
    <w:rsid w:val="0084422A"/>
    <w:rsid w:val="00847222"/>
    <w:rsid w:val="00847343"/>
    <w:rsid w:val="00847778"/>
    <w:rsid w:val="0084797B"/>
    <w:rsid w:val="008506B4"/>
    <w:rsid w:val="00850C8D"/>
    <w:rsid w:val="00850DCF"/>
    <w:rsid w:val="008525BE"/>
    <w:rsid w:val="00852E17"/>
    <w:rsid w:val="008537F7"/>
    <w:rsid w:val="008537FC"/>
    <w:rsid w:val="00855352"/>
    <w:rsid w:val="00855B68"/>
    <w:rsid w:val="0085631C"/>
    <w:rsid w:val="0085641C"/>
    <w:rsid w:val="00861A76"/>
    <w:rsid w:val="00864824"/>
    <w:rsid w:val="008674D1"/>
    <w:rsid w:val="0086790E"/>
    <w:rsid w:val="00870263"/>
    <w:rsid w:val="00872AA9"/>
    <w:rsid w:val="00872C69"/>
    <w:rsid w:val="00873AA0"/>
    <w:rsid w:val="00874E26"/>
    <w:rsid w:val="00875F90"/>
    <w:rsid w:val="008774CA"/>
    <w:rsid w:val="00877B4F"/>
    <w:rsid w:val="0088009A"/>
    <w:rsid w:val="008809A6"/>
    <w:rsid w:val="0088193D"/>
    <w:rsid w:val="00881BC8"/>
    <w:rsid w:val="008838A3"/>
    <w:rsid w:val="00883DE9"/>
    <w:rsid w:val="00884DB8"/>
    <w:rsid w:val="00884E52"/>
    <w:rsid w:val="008851E6"/>
    <w:rsid w:val="00885747"/>
    <w:rsid w:val="008860B9"/>
    <w:rsid w:val="00890994"/>
    <w:rsid w:val="00890C7C"/>
    <w:rsid w:val="00890F8C"/>
    <w:rsid w:val="00891BAB"/>
    <w:rsid w:val="008922C2"/>
    <w:rsid w:val="008926E7"/>
    <w:rsid w:val="00892701"/>
    <w:rsid w:val="0089313D"/>
    <w:rsid w:val="008946B7"/>
    <w:rsid w:val="00894F57"/>
    <w:rsid w:val="0089530A"/>
    <w:rsid w:val="00897872"/>
    <w:rsid w:val="00897C86"/>
    <w:rsid w:val="008A0411"/>
    <w:rsid w:val="008A07B6"/>
    <w:rsid w:val="008A3C7E"/>
    <w:rsid w:val="008A4B74"/>
    <w:rsid w:val="008A4D9E"/>
    <w:rsid w:val="008A58C6"/>
    <w:rsid w:val="008A60C1"/>
    <w:rsid w:val="008A6681"/>
    <w:rsid w:val="008A6A6E"/>
    <w:rsid w:val="008A6E23"/>
    <w:rsid w:val="008A701C"/>
    <w:rsid w:val="008A7C51"/>
    <w:rsid w:val="008B03C4"/>
    <w:rsid w:val="008B0631"/>
    <w:rsid w:val="008B1A4E"/>
    <w:rsid w:val="008B2872"/>
    <w:rsid w:val="008B291E"/>
    <w:rsid w:val="008B47BD"/>
    <w:rsid w:val="008B6BBE"/>
    <w:rsid w:val="008B709E"/>
    <w:rsid w:val="008B751B"/>
    <w:rsid w:val="008B7DE4"/>
    <w:rsid w:val="008C0349"/>
    <w:rsid w:val="008C0CFF"/>
    <w:rsid w:val="008C195A"/>
    <w:rsid w:val="008C1E98"/>
    <w:rsid w:val="008C22A0"/>
    <w:rsid w:val="008C2565"/>
    <w:rsid w:val="008C2871"/>
    <w:rsid w:val="008C320D"/>
    <w:rsid w:val="008C4159"/>
    <w:rsid w:val="008C4F9C"/>
    <w:rsid w:val="008C53F3"/>
    <w:rsid w:val="008C7645"/>
    <w:rsid w:val="008C7D0D"/>
    <w:rsid w:val="008D0901"/>
    <w:rsid w:val="008D1335"/>
    <w:rsid w:val="008D165E"/>
    <w:rsid w:val="008D1AFA"/>
    <w:rsid w:val="008D1CC6"/>
    <w:rsid w:val="008D2C81"/>
    <w:rsid w:val="008D3691"/>
    <w:rsid w:val="008D54BC"/>
    <w:rsid w:val="008D54D3"/>
    <w:rsid w:val="008D5FF6"/>
    <w:rsid w:val="008D62F9"/>
    <w:rsid w:val="008D665E"/>
    <w:rsid w:val="008D6B8C"/>
    <w:rsid w:val="008D77AD"/>
    <w:rsid w:val="008E0711"/>
    <w:rsid w:val="008E0875"/>
    <w:rsid w:val="008E120E"/>
    <w:rsid w:val="008E317F"/>
    <w:rsid w:val="008E43BF"/>
    <w:rsid w:val="008E48DB"/>
    <w:rsid w:val="008E4D98"/>
    <w:rsid w:val="008E5CF9"/>
    <w:rsid w:val="008E726F"/>
    <w:rsid w:val="008E79CD"/>
    <w:rsid w:val="008E7DBA"/>
    <w:rsid w:val="008F1DD5"/>
    <w:rsid w:val="008F2B18"/>
    <w:rsid w:val="008F2E09"/>
    <w:rsid w:val="008F2E96"/>
    <w:rsid w:val="008F316F"/>
    <w:rsid w:val="008F3493"/>
    <w:rsid w:val="008F3C0D"/>
    <w:rsid w:val="008F41EE"/>
    <w:rsid w:val="008F4441"/>
    <w:rsid w:val="008F5B64"/>
    <w:rsid w:val="008F5B85"/>
    <w:rsid w:val="008F5FFB"/>
    <w:rsid w:val="008F69DD"/>
    <w:rsid w:val="008F77B1"/>
    <w:rsid w:val="008F797E"/>
    <w:rsid w:val="008F7CD0"/>
    <w:rsid w:val="009003A4"/>
    <w:rsid w:val="00900ECE"/>
    <w:rsid w:val="009029D6"/>
    <w:rsid w:val="009031F0"/>
    <w:rsid w:val="009035C5"/>
    <w:rsid w:val="00904758"/>
    <w:rsid w:val="009051C8"/>
    <w:rsid w:val="00905409"/>
    <w:rsid w:val="00905879"/>
    <w:rsid w:val="00905B1B"/>
    <w:rsid w:val="00906320"/>
    <w:rsid w:val="0090710A"/>
    <w:rsid w:val="00910004"/>
    <w:rsid w:val="00910153"/>
    <w:rsid w:val="009118A8"/>
    <w:rsid w:val="009152AE"/>
    <w:rsid w:val="0091623F"/>
    <w:rsid w:val="00916611"/>
    <w:rsid w:val="009173E2"/>
    <w:rsid w:val="0091748E"/>
    <w:rsid w:val="0091792E"/>
    <w:rsid w:val="00920974"/>
    <w:rsid w:val="009222D0"/>
    <w:rsid w:val="00922CDE"/>
    <w:rsid w:val="00922D7C"/>
    <w:rsid w:val="009239BB"/>
    <w:rsid w:val="0092516E"/>
    <w:rsid w:val="00926114"/>
    <w:rsid w:val="00927857"/>
    <w:rsid w:val="00930D5D"/>
    <w:rsid w:val="00931580"/>
    <w:rsid w:val="00931E63"/>
    <w:rsid w:val="00932114"/>
    <w:rsid w:val="00932976"/>
    <w:rsid w:val="00932AE1"/>
    <w:rsid w:val="00933D96"/>
    <w:rsid w:val="009345CA"/>
    <w:rsid w:val="00934889"/>
    <w:rsid w:val="00935166"/>
    <w:rsid w:val="00935487"/>
    <w:rsid w:val="0093654F"/>
    <w:rsid w:val="009371E0"/>
    <w:rsid w:val="0093757B"/>
    <w:rsid w:val="00937F89"/>
    <w:rsid w:val="0094074A"/>
    <w:rsid w:val="00941E93"/>
    <w:rsid w:val="009421CA"/>
    <w:rsid w:val="00942DAE"/>
    <w:rsid w:val="00942E79"/>
    <w:rsid w:val="00943179"/>
    <w:rsid w:val="009433E5"/>
    <w:rsid w:val="00943AAA"/>
    <w:rsid w:val="009453AF"/>
    <w:rsid w:val="00946453"/>
    <w:rsid w:val="00946A28"/>
    <w:rsid w:val="00950BB4"/>
    <w:rsid w:val="00951AC2"/>
    <w:rsid w:val="00951CDA"/>
    <w:rsid w:val="00952DFC"/>
    <w:rsid w:val="009532B9"/>
    <w:rsid w:val="00954A16"/>
    <w:rsid w:val="0095501B"/>
    <w:rsid w:val="00955911"/>
    <w:rsid w:val="00955C83"/>
    <w:rsid w:val="00955EC7"/>
    <w:rsid w:val="009568A6"/>
    <w:rsid w:val="00956F3A"/>
    <w:rsid w:val="00957938"/>
    <w:rsid w:val="00957C93"/>
    <w:rsid w:val="009612A1"/>
    <w:rsid w:val="009619D3"/>
    <w:rsid w:val="00962CA1"/>
    <w:rsid w:val="00962CA4"/>
    <w:rsid w:val="00963B71"/>
    <w:rsid w:val="00964DEA"/>
    <w:rsid w:val="00966E9C"/>
    <w:rsid w:val="00967109"/>
    <w:rsid w:val="00967BBC"/>
    <w:rsid w:val="00971901"/>
    <w:rsid w:val="00972F79"/>
    <w:rsid w:val="009730B0"/>
    <w:rsid w:val="00974045"/>
    <w:rsid w:val="00974227"/>
    <w:rsid w:val="0097454C"/>
    <w:rsid w:val="00974677"/>
    <w:rsid w:val="00974794"/>
    <w:rsid w:val="009749F3"/>
    <w:rsid w:val="00974FA3"/>
    <w:rsid w:val="00975E6F"/>
    <w:rsid w:val="00980067"/>
    <w:rsid w:val="00980612"/>
    <w:rsid w:val="00981B7A"/>
    <w:rsid w:val="00982B90"/>
    <w:rsid w:val="00982FBF"/>
    <w:rsid w:val="00983665"/>
    <w:rsid w:val="00987F4F"/>
    <w:rsid w:val="00990A84"/>
    <w:rsid w:val="00990BBF"/>
    <w:rsid w:val="00991380"/>
    <w:rsid w:val="00992F7D"/>
    <w:rsid w:val="009930E6"/>
    <w:rsid w:val="009935B7"/>
    <w:rsid w:val="00995364"/>
    <w:rsid w:val="0099570D"/>
    <w:rsid w:val="00997584"/>
    <w:rsid w:val="00997F4A"/>
    <w:rsid w:val="009A08E3"/>
    <w:rsid w:val="009A1344"/>
    <w:rsid w:val="009A1557"/>
    <w:rsid w:val="009A184B"/>
    <w:rsid w:val="009A1CFA"/>
    <w:rsid w:val="009A265A"/>
    <w:rsid w:val="009A40FE"/>
    <w:rsid w:val="009A5309"/>
    <w:rsid w:val="009A5C52"/>
    <w:rsid w:val="009A5CEE"/>
    <w:rsid w:val="009A676C"/>
    <w:rsid w:val="009A722D"/>
    <w:rsid w:val="009A7356"/>
    <w:rsid w:val="009B261B"/>
    <w:rsid w:val="009B2BFE"/>
    <w:rsid w:val="009B3419"/>
    <w:rsid w:val="009B350B"/>
    <w:rsid w:val="009B3D69"/>
    <w:rsid w:val="009B4E46"/>
    <w:rsid w:val="009B5128"/>
    <w:rsid w:val="009B6FA1"/>
    <w:rsid w:val="009C3424"/>
    <w:rsid w:val="009C387A"/>
    <w:rsid w:val="009C3C1E"/>
    <w:rsid w:val="009C3F6D"/>
    <w:rsid w:val="009C414D"/>
    <w:rsid w:val="009C4FD9"/>
    <w:rsid w:val="009C5FA0"/>
    <w:rsid w:val="009D0574"/>
    <w:rsid w:val="009D119A"/>
    <w:rsid w:val="009D20D7"/>
    <w:rsid w:val="009D3199"/>
    <w:rsid w:val="009D4386"/>
    <w:rsid w:val="009D53E9"/>
    <w:rsid w:val="009D63F9"/>
    <w:rsid w:val="009D69DE"/>
    <w:rsid w:val="009D6DBB"/>
    <w:rsid w:val="009D7893"/>
    <w:rsid w:val="009E0D45"/>
    <w:rsid w:val="009E15D3"/>
    <w:rsid w:val="009E1821"/>
    <w:rsid w:val="009E199D"/>
    <w:rsid w:val="009E2A13"/>
    <w:rsid w:val="009E40F2"/>
    <w:rsid w:val="009E4372"/>
    <w:rsid w:val="009E5207"/>
    <w:rsid w:val="009E67DF"/>
    <w:rsid w:val="009E6BC6"/>
    <w:rsid w:val="009E6DC2"/>
    <w:rsid w:val="009E7377"/>
    <w:rsid w:val="009E79AF"/>
    <w:rsid w:val="009F06A5"/>
    <w:rsid w:val="009F097A"/>
    <w:rsid w:val="009F09B5"/>
    <w:rsid w:val="009F458D"/>
    <w:rsid w:val="009F5C3D"/>
    <w:rsid w:val="009F622F"/>
    <w:rsid w:val="009F6450"/>
    <w:rsid w:val="00A007DD"/>
    <w:rsid w:val="00A00F79"/>
    <w:rsid w:val="00A03496"/>
    <w:rsid w:val="00A04461"/>
    <w:rsid w:val="00A0622B"/>
    <w:rsid w:val="00A06BFC"/>
    <w:rsid w:val="00A07243"/>
    <w:rsid w:val="00A07ACA"/>
    <w:rsid w:val="00A10593"/>
    <w:rsid w:val="00A10749"/>
    <w:rsid w:val="00A111BB"/>
    <w:rsid w:val="00A11A91"/>
    <w:rsid w:val="00A11DA6"/>
    <w:rsid w:val="00A141D5"/>
    <w:rsid w:val="00A142CE"/>
    <w:rsid w:val="00A14F75"/>
    <w:rsid w:val="00A16333"/>
    <w:rsid w:val="00A16A4C"/>
    <w:rsid w:val="00A17AF4"/>
    <w:rsid w:val="00A2151D"/>
    <w:rsid w:val="00A21B43"/>
    <w:rsid w:val="00A21B51"/>
    <w:rsid w:val="00A21FB9"/>
    <w:rsid w:val="00A22E52"/>
    <w:rsid w:val="00A243EE"/>
    <w:rsid w:val="00A2699F"/>
    <w:rsid w:val="00A26A1E"/>
    <w:rsid w:val="00A26DE2"/>
    <w:rsid w:val="00A2785C"/>
    <w:rsid w:val="00A30656"/>
    <w:rsid w:val="00A3088A"/>
    <w:rsid w:val="00A3180A"/>
    <w:rsid w:val="00A31AC6"/>
    <w:rsid w:val="00A3274F"/>
    <w:rsid w:val="00A33D68"/>
    <w:rsid w:val="00A34915"/>
    <w:rsid w:val="00A36038"/>
    <w:rsid w:val="00A36565"/>
    <w:rsid w:val="00A36EF0"/>
    <w:rsid w:val="00A376FA"/>
    <w:rsid w:val="00A37B48"/>
    <w:rsid w:val="00A402CF"/>
    <w:rsid w:val="00A40FC0"/>
    <w:rsid w:val="00A413AC"/>
    <w:rsid w:val="00A4389C"/>
    <w:rsid w:val="00A4419F"/>
    <w:rsid w:val="00A4422C"/>
    <w:rsid w:val="00A44325"/>
    <w:rsid w:val="00A44685"/>
    <w:rsid w:val="00A45996"/>
    <w:rsid w:val="00A46784"/>
    <w:rsid w:val="00A47E70"/>
    <w:rsid w:val="00A507A1"/>
    <w:rsid w:val="00A52EE7"/>
    <w:rsid w:val="00A53BB6"/>
    <w:rsid w:val="00A5501E"/>
    <w:rsid w:val="00A55128"/>
    <w:rsid w:val="00A55835"/>
    <w:rsid w:val="00A562BC"/>
    <w:rsid w:val="00A570EF"/>
    <w:rsid w:val="00A61D78"/>
    <w:rsid w:val="00A62B37"/>
    <w:rsid w:val="00A632EB"/>
    <w:rsid w:val="00A638C7"/>
    <w:rsid w:val="00A63C72"/>
    <w:rsid w:val="00A64F6B"/>
    <w:rsid w:val="00A650D9"/>
    <w:rsid w:val="00A671CE"/>
    <w:rsid w:val="00A677DD"/>
    <w:rsid w:val="00A67F68"/>
    <w:rsid w:val="00A71FE2"/>
    <w:rsid w:val="00A7250A"/>
    <w:rsid w:val="00A725DB"/>
    <w:rsid w:val="00A72684"/>
    <w:rsid w:val="00A72DE1"/>
    <w:rsid w:val="00A730E8"/>
    <w:rsid w:val="00A73BFE"/>
    <w:rsid w:val="00A740DE"/>
    <w:rsid w:val="00A75B7C"/>
    <w:rsid w:val="00A7613D"/>
    <w:rsid w:val="00A766B8"/>
    <w:rsid w:val="00A76980"/>
    <w:rsid w:val="00A8149B"/>
    <w:rsid w:val="00A81668"/>
    <w:rsid w:val="00A81A32"/>
    <w:rsid w:val="00A81C95"/>
    <w:rsid w:val="00A8205B"/>
    <w:rsid w:val="00A8209D"/>
    <w:rsid w:val="00A8255B"/>
    <w:rsid w:val="00A82733"/>
    <w:rsid w:val="00A83254"/>
    <w:rsid w:val="00A83501"/>
    <w:rsid w:val="00A83E7D"/>
    <w:rsid w:val="00A83ED4"/>
    <w:rsid w:val="00A863EE"/>
    <w:rsid w:val="00A86B0C"/>
    <w:rsid w:val="00A879FD"/>
    <w:rsid w:val="00A928E5"/>
    <w:rsid w:val="00A934D0"/>
    <w:rsid w:val="00A9431E"/>
    <w:rsid w:val="00A94392"/>
    <w:rsid w:val="00A95754"/>
    <w:rsid w:val="00A9721B"/>
    <w:rsid w:val="00AA0993"/>
    <w:rsid w:val="00AA3A7F"/>
    <w:rsid w:val="00AA4C5E"/>
    <w:rsid w:val="00AA6A97"/>
    <w:rsid w:val="00AA73DA"/>
    <w:rsid w:val="00AA7DFA"/>
    <w:rsid w:val="00AB057B"/>
    <w:rsid w:val="00AB2179"/>
    <w:rsid w:val="00AB3629"/>
    <w:rsid w:val="00AB37CE"/>
    <w:rsid w:val="00AB4399"/>
    <w:rsid w:val="00AB4891"/>
    <w:rsid w:val="00AB4ACE"/>
    <w:rsid w:val="00AB4CFF"/>
    <w:rsid w:val="00AB502E"/>
    <w:rsid w:val="00AB5557"/>
    <w:rsid w:val="00AB7302"/>
    <w:rsid w:val="00AC0200"/>
    <w:rsid w:val="00AC0C74"/>
    <w:rsid w:val="00AC1109"/>
    <w:rsid w:val="00AC2B26"/>
    <w:rsid w:val="00AC32AC"/>
    <w:rsid w:val="00AC34D2"/>
    <w:rsid w:val="00AC4067"/>
    <w:rsid w:val="00AC5CE3"/>
    <w:rsid w:val="00AC6137"/>
    <w:rsid w:val="00AC6156"/>
    <w:rsid w:val="00AC6556"/>
    <w:rsid w:val="00AC793E"/>
    <w:rsid w:val="00AD0483"/>
    <w:rsid w:val="00AD0624"/>
    <w:rsid w:val="00AD0ED3"/>
    <w:rsid w:val="00AD1841"/>
    <w:rsid w:val="00AD3B6A"/>
    <w:rsid w:val="00AD42E1"/>
    <w:rsid w:val="00AD482F"/>
    <w:rsid w:val="00AD4FC5"/>
    <w:rsid w:val="00AD530D"/>
    <w:rsid w:val="00AD5F30"/>
    <w:rsid w:val="00AE0052"/>
    <w:rsid w:val="00AE06B8"/>
    <w:rsid w:val="00AE20D4"/>
    <w:rsid w:val="00AE2673"/>
    <w:rsid w:val="00AE2CC3"/>
    <w:rsid w:val="00AE2DDF"/>
    <w:rsid w:val="00AE30CF"/>
    <w:rsid w:val="00AE345B"/>
    <w:rsid w:val="00AE4202"/>
    <w:rsid w:val="00AE5600"/>
    <w:rsid w:val="00AE6F49"/>
    <w:rsid w:val="00AE7EA7"/>
    <w:rsid w:val="00AF0536"/>
    <w:rsid w:val="00AF1890"/>
    <w:rsid w:val="00AF3473"/>
    <w:rsid w:val="00AF45CD"/>
    <w:rsid w:val="00AF4A07"/>
    <w:rsid w:val="00AF4E18"/>
    <w:rsid w:val="00AF7515"/>
    <w:rsid w:val="00AF7AD9"/>
    <w:rsid w:val="00B00341"/>
    <w:rsid w:val="00B010E3"/>
    <w:rsid w:val="00B01434"/>
    <w:rsid w:val="00B02A9C"/>
    <w:rsid w:val="00B032AE"/>
    <w:rsid w:val="00B039EC"/>
    <w:rsid w:val="00B05534"/>
    <w:rsid w:val="00B075E1"/>
    <w:rsid w:val="00B07ABB"/>
    <w:rsid w:val="00B07FFB"/>
    <w:rsid w:val="00B12191"/>
    <w:rsid w:val="00B12F22"/>
    <w:rsid w:val="00B13226"/>
    <w:rsid w:val="00B134CB"/>
    <w:rsid w:val="00B13CBD"/>
    <w:rsid w:val="00B140DB"/>
    <w:rsid w:val="00B15260"/>
    <w:rsid w:val="00B15481"/>
    <w:rsid w:val="00B15ABB"/>
    <w:rsid w:val="00B15B9E"/>
    <w:rsid w:val="00B16A7A"/>
    <w:rsid w:val="00B16FD7"/>
    <w:rsid w:val="00B174FB"/>
    <w:rsid w:val="00B178FE"/>
    <w:rsid w:val="00B17FD1"/>
    <w:rsid w:val="00B20EF0"/>
    <w:rsid w:val="00B21279"/>
    <w:rsid w:val="00B21E5B"/>
    <w:rsid w:val="00B22C78"/>
    <w:rsid w:val="00B2333A"/>
    <w:rsid w:val="00B235F4"/>
    <w:rsid w:val="00B26195"/>
    <w:rsid w:val="00B27C79"/>
    <w:rsid w:val="00B27F94"/>
    <w:rsid w:val="00B308C0"/>
    <w:rsid w:val="00B30D09"/>
    <w:rsid w:val="00B30FCA"/>
    <w:rsid w:val="00B31E2B"/>
    <w:rsid w:val="00B31ED2"/>
    <w:rsid w:val="00B32A6E"/>
    <w:rsid w:val="00B3360C"/>
    <w:rsid w:val="00B347E8"/>
    <w:rsid w:val="00B34A43"/>
    <w:rsid w:val="00B34FB1"/>
    <w:rsid w:val="00B35CC0"/>
    <w:rsid w:val="00B3641D"/>
    <w:rsid w:val="00B36B30"/>
    <w:rsid w:val="00B40BA4"/>
    <w:rsid w:val="00B41217"/>
    <w:rsid w:val="00B42D10"/>
    <w:rsid w:val="00B4374E"/>
    <w:rsid w:val="00B44656"/>
    <w:rsid w:val="00B44711"/>
    <w:rsid w:val="00B45A16"/>
    <w:rsid w:val="00B472C5"/>
    <w:rsid w:val="00B47C0A"/>
    <w:rsid w:val="00B50132"/>
    <w:rsid w:val="00B50621"/>
    <w:rsid w:val="00B50707"/>
    <w:rsid w:val="00B52B4D"/>
    <w:rsid w:val="00B52D23"/>
    <w:rsid w:val="00B5303D"/>
    <w:rsid w:val="00B53817"/>
    <w:rsid w:val="00B53942"/>
    <w:rsid w:val="00B55129"/>
    <w:rsid w:val="00B557B2"/>
    <w:rsid w:val="00B55E48"/>
    <w:rsid w:val="00B6023C"/>
    <w:rsid w:val="00B614F8"/>
    <w:rsid w:val="00B619BE"/>
    <w:rsid w:val="00B61FEB"/>
    <w:rsid w:val="00B625C5"/>
    <w:rsid w:val="00B63B64"/>
    <w:rsid w:val="00B64038"/>
    <w:rsid w:val="00B642D5"/>
    <w:rsid w:val="00B65EF1"/>
    <w:rsid w:val="00B667C5"/>
    <w:rsid w:val="00B66BF4"/>
    <w:rsid w:val="00B67811"/>
    <w:rsid w:val="00B67DA8"/>
    <w:rsid w:val="00B67E51"/>
    <w:rsid w:val="00B67FC0"/>
    <w:rsid w:val="00B704CB"/>
    <w:rsid w:val="00B705D1"/>
    <w:rsid w:val="00B71540"/>
    <w:rsid w:val="00B718B2"/>
    <w:rsid w:val="00B71F0A"/>
    <w:rsid w:val="00B7221F"/>
    <w:rsid w:val="00B74EB8"/>
    <w:rsid w:val="00B7529A"/>
    <w:rsid w:val="00B75A4C"/>
    <w:rsid w:val="00B76701"/>
    <w:rsid w:val="00B77537"/>
    <w:rsid w:val="00B77B76"/>
    <w:rsid w:val="00B77F3E"/>
    <w:rsid w:val="00B8063A"/>
    <w:rsid w:val="00B808CE"/>
    <w:rsid w:val="00B80FF9"/>
    <w:rsid w:val="00B8244B"/>
    <w:rsid w:val="00B82661"/>
    <w:rsid w:val="00B82E23"/>
    <w:rsid w:val="00B83BC7"/>
    <w:rsid w:val="00B83F14"/>
    <w:rsid w:val="00B84852"/>
    <w:rsid w:val="00B85138"/>
    <w:rsid w:val="00B85142"/>
    <w:rsid w:val="00B86576"/>
    <w:rsid w:val="00B87873"/>
    <w:rsid w:val="00B90FD9"/>
    <w:rsid w:val="00B93D8B"/>
    <w:rsid w:val="00B97C5D"/>
    <w:rsid w:val="00BA030D"/>
    <w:rsid w:val="00BA0407"/>
    <w:rsid w:val="00BA06E3"/>
    <w:rsid w:val="00BA0C8C"/>
    <w:rsid w:val="00BA109A"/>
    <w:rsid w:val="00BA1642"/>
    <w:rsid w:val="00BA28CF"/>
    <w:rsid w:val="00BA331C"/>
    <w:rsid w:val="00BA3349"/>
    <w:rsid w:val="00BA350E"/>
    <w:rsid w:val="00BA3CA4"/>
    <w:rsid w:val="00BA4A56"/>
    <w:rsid w:val="00BA4FB5"/>
    <w:rsid w:val="00BA4FE1"/>
    <w:rsid w:val="00BA6D64"/>
    <w:rsid w:val="00BA6EF1"/>
    <w:rsid w:val="00BA72AC"/>
    <w:rsid w:val="00BB2B55"/>
    <w:rsid w:val="00BB399B"/>
    <w:rsid w:val="00BB4CBA"/>
    <w:rsid w:val="00BB5613"/>
    <w:rsid w:val="00BB584D"/>
    <w:rsid w:val="00BB6430"/>
    <w:rsid w:val="00BB6A53"/>
    <w:rsid w:val="00BB6B31"/>
    <w:rsid w:val="00BB7E54"/>
    <w:rsid w:val="00BB7EF5"/>
    <w:rsid w:val="00BC13CB"/>
    <w:rsid w:val="00BC15A4"/>
    <w:rsid w:val="00BC35B5"/>
    <w:rsid w:val="00BC39FF"/>
    <w:rsid w:val="00BC40D3"/>
    <w:rsid w:val="00BC4269"/>
    <w:rsid w:val="00BC4286"/>
    <w:rsid w:val="00BC49E6"/>
    <w:rsid w:val="00BC5896"/>
    <w:rsid w:val="00BC5AC5"/>
    <w:rsid w:val="00BC5D8C"/>
    <w:rsid w:val="00BC6C4E"/>
    <w:rsid w:val="00BC6CA4"/>
    <w:rsid w:val="00BC7455"/>
    <w:rsid w:val="00BD0E0B"/>
    <w:rsid w:val="00BD1E23"/>
    <w:rsid w:val="00BD279D"/>
    <w:rsid w:val="00BD36FB"/>
    <w:rsid w:val="00BD37E6"/>
    <w:rsid w:val="00BD4E89"/>
    <w:rsid w:val="00BD5AE8"/>
    <w:rsid w:val="00BD5E3C"/>
    <w:rsid w:val="00BD5FF5"/>
    <w:rsid w:val="00BD64F8"/>
    <w:rsid w:val="00BD6937"/>
    <w:rsid w:val="00BE0FD3"/>
    <w:rsid w:val="00BE1993"/>
    <w:rsid w:val="00BE2DAB"/>
    <w:rsid w:val="00BE3BE3"/>
    <w:rsid w:val="00BE4185"/>
    <w:rsid w:val="00BE50CD"/>
    <w:rsid w:val="00BE52BB"/>
    <w:rsid w:val="00BE5E26"/>
    <w:rsid w:val="00BE698C"/>
    <w:rsid w:val="00BE6E8F"/>
    <w:rsid w:val="00BE77A9"/>
    <w:rsid w:val="00BE789D"/>
    <w:rsid w:val="00BF1926"/>
    <w:rsid w:val="00BF21C3"/>
    <w:rsid w:val="00BF2782"/>
    <w:rsid w:val="00BF27E1"/>
    <w:rsid w:val="00BF3830"/>
    <w:rsid w:val="00BF394D"/>
    <w:rsid w:val="00BF3A83"/>
    <w:rsid w:val="00BF6172"/>
    <w:rsid w:val="00BF639F"/>
    <w:rsid w:val="00BF6C8A"/>
    <w:rsid w:val="00BF77D6"/>
    <w:rsid w:val="00C0058C"/>
    <w:rsid w:val="00C01016"/>
    <w:rsid w:val="00C01590"/>
    <w:rsid w:val="00C04139"/>
    <w:rsid w:val="00C042AF"/>
    <w:rsid w:val="00C06126"/>
    <w:rsid w:val="00C06C41"/>
    <w:rsid w:val="00C11121"/>
    <w:rsid w:val="00C11712"/>
    <w:rsid w:val="00C118E0"/>
    <w:rsid w:val="00C136A6"/>
    <w:rsid w:val="00C138D6"/>
    <w:rsid w:val="00C168C6"/>
    <w:rsid w:val="00C16A56"/>
    <w:rsid w:val="00C16A86"/>
    <w:rsid w:val="00C17175"/>
    <w:rsid w:val="00C17D9F"/>
    <w:rsid w:val="00C20182"/>
    <w:rsid w:val="00C20F4E"/>
    <w:rsid w:val="00C22470"/>
    <w:rsid w:val="00C226E7"/>
    <w:rsid w:val="00C2412B"/>
    <w:rsid w:val="00C2448E"/>
    <w:rsid w:val="00C24E1D"/>
    <w:rsid w:val="00C2694A"/>
    <w:rsid w:val="00C322F9"/>
    <w:rsid w:val="00C33600"/>
    <w:rsid w:val="00C344DF"/>
    <w:rsid w:val="00C367B1"/>
    <w:rsid w:val="00C37A62"/>
    <w:rsid w:val="00C4015E"/>
    <w:rsid w:val="00C402BB"/>
    <w:rsid w:val="00C41CA9"/>
    <w:rsid w:val="00C42184"/>
    <w:rsid w:val="00C42D5A"/>
    <w:rsid w:val="00C42D6F"/>
    <w:rsid w:val="00C4539D"/>
    <w:rsid w:val="00C45879"/>
    <w:rsid w:val="00C458AC"/>
    <w:rsid w:val="00C460F5"/>
    <w:rsid w:val="00C4727C"/>
    <w:rsid w:val="00C47F2E"/>
    <w:rsid w:val="00C5220A"/>
    <w:rsid w:val="00C52735"/>
    <w:rsid w:val="00C52CA4"/>
    <w:rsid w:val="00C5442E"/>
    <w:rsid w:val="00C54BEB"/>
    <w:rsid w:val="00C5571D"/>
    <w:rsid w:val="00C55D04"/>
    <w:rsid w:val="00C56631"/>
    <w:rsid w:val="00C604D9"/>
    <w:rsid w:val="00C613E6"/>
    <w:rsid w:val="00C61C41"/>
    <w:rsid w:val="00C6290F"/>
    <w:rsid w:val="00C63735"/>
    <w:rsid w:val="00C639ED"/>
    <w:rsid w:val="00C63C1A"/>
    <w:rsid w:val="00C64816"/>
    <w:rsid w:val="00C64A0F"/>
    <w:rsid w:val="00C673DC"/>
    <w:rsid w:val="00C67B92"/>
    <w:rsid w:val="00C70A75"/>
    <w:rsid w:val="00C70F1D"/>
    <w:rsid w:val="00C716CA"/>
    <w:rsid w:val="00C71E0A"/>
    <w:rsid w:val="00C73295"/>
    <w:rsid w:val="00C73C42"/>
    <w:rsid w:val="00C73E0A"/>
    <w:rsid w:val="00C74835"/>
    <w:rsid w:val="00C7493C"/>
    <w:rsid w:val="00C758A9"/>
    <w:rsid w:val="00C774D3"/>
    <w:rsid w:val="00C7761E"/>
    <w:rsid w:val="00C8027C"/>
    <w:rsid w:val="00C806E9"/>
    <w:rsid w:val="00C809B9"/>
    <w:rsid w:val="00C811FE"/>
    <w:rsid w:val="00C83013"/>
    <w:rsid w:val="00C84DC4"/>
    <w:rsid w:val="00C854A8"/>
    <w:rsid w:val="00C85755"/>
    <w:rsid w:val="00C860CA"/>
    <w:rsid w:val="00C86957"/>
    <w:rsid w:val="00C90D1A"/>
    <w:rsid w:val="00C913BB"/>
    <w:rsid w:val="00C9170E"/>
    <w:rsid w:val="00C91F78"/>
    <w:rsid w:val="00C92086"/>
    <w:rsid w:val="00C92420"/>
    <w:rsid w:val="00C93080"/>
    <w:rsid w:val="00C949C9"/>
    <w:rsid w:val="00C950C5"/>
    <w:rsid w:val="00C95985"/>
    <w:rsid w:val="00C95B3C"/>
    <w:rsid w:val="00C95DEA"/>
    <w:rsid w:val="00C95E7A"/>
    <w:rsid w:val="00C97DE2"/>
    <w:rsid w:val="00CA115B"/>
    <w:rsid w:val="00CA18DA"/>
    <w:rsid w:val="00CA1F55"/>
    <w:rsid w:val="00CA2621"/>
    <w:rsid w:val="00CA2ED0"/>
    <w:rsid w:val="00CA2FAB"/>
    <w:rsid w:val="00CA3678"/>
    <w:rsid w:val="00CA48F6"/>
    <w:rsid w:val="00CA50A6"/>
    <w:rsid w:val="00CA5422"/>
    <w:rsid w:val="00CA61CA"/>
    <w:rsid w:val="00CA6AD5"/>
    <w:rsid w:val="00CA7256"/>
    <w:rsid w:val="00CA7451"/>
    <w:rsid w:val="00CA7758"/>
    <w:rsid w:val="00CA7E34"/>
    <w:rsid w:val="00CB00FE"/>
    <w:rsid w:val="00CB10E7"/>
    <w:rsid w:val="00CB11E0"/>
    <w:rsid w:val="00CB33D7"/>
    <w:rsid w:val="00CB3714"/>
    <w:rsid w:val="00CB4928"/>
    <w:rsid w:val="00CB4DE2"/>
    <w:rsid w:val="00CB5C33"/>
    <w:rsid w:val="00CC004A"/>
    <w:rsid w:val="00CC1B29"/>
    <w:rsid w:val="00CC475F"/>
    <w:rsid w:val="00CC4F30"/>
    <w:rsid w:val="00CC552C"/>
    <w:rsid w:val="00CC5DA5"/>
    <w:rsid w:val="00CC6082"/>
    <w:rsid w:val="00CC6C6E"/>
    <w:rsid w:val="00CC76E6"/>
    <w:rsid w:val="00CC7FD1"/>
    <w:rsid w:val="00CC7FFB"/>
    <w:rsid w:val="00CD01E6"/>
    <w:rsid w:val="00CD05C8"/>
    <w:rsid w:val="00CD06F2"/>
    <w:rsid w:val="00CD1A92"/>
    <w:rsid w:val="00CD1F55"/>
    <w:rsid w:val="00CD34F5"/>
    <w:rsid w:val="00CD5B95"/>
    <w:rsid w:val="00CD6268"/>
    <w:rsid w:val="00CD69CD"/>
    <w:rsid w:val="00CD6ED2"/>
    <w:rsid w:val="00CE0A18"/>
    <w:rsid w:val="00CE106F"/>
    <w:rsid w:val="00CE112C"/>
    <w:rsid w:val="00CE1A22"/>
    <w:rsid w:val="00CE2307"/>
    <w:rsid w:val="00CE2781"/>
    <w:rsid w:val="00CE2EAA"/>
    <w:rsid w:val="00CE33DA"/>
    <w:rsid w:val="00CE3BE7"/>
    <w:rsid w:val="00CE3C10"/>
    <w:rsid w:val="00CE49D1"/>
    <w:rsid w:val="00CE5971"/>
    <w:rsid w:val="00CE5D62"/>
    <w:rsid w:val="00CE6634"/>
    <w:rsid w:val="00CE6CBC"/>
    <w:rsid w:val="00CE6EDE"/>
    <w:rsid w:val="00CE7D2F"/>
    <w:rsid w:val="00CF0BD5"/>
    <w:rsid w:val="00CF3F84"/>
    <w:rsid w:val="00CF493E"/>
    <w:rsid w:val="00CF5168"/>
    <w:rsid w:val="00CF5D6F"/>
    <w:rsid w:val="00CF5EF9"/>
    <w:rsid w:val="00CF6195"/>
    <w:rsid w:val="00CF62BB"/>
    <w:rsid w:val="00CF7357"/>
    <w:rsid w:val="00CF7811"/>
    <w:rsid w:val="00D0140B"/>
    <w:rsid w:val="00D020D2"/>
    <w:rsid w:val="00D0291E"/>
    <w:rsid w:val="00D02AAB"/>
    <w:rsid w:val="00D045B1"/>
    <w:rsid w:val="00D051A3"/>
    <w:rsid w:val="00D0592B"/>
    <w:rsid w:val="00D12684"/>
    <w:rsid w:val="00D129E1"/>
    <w:rsid w:val="00D13AF7"/>
    <w:rsid w:val="00D14BDC"/>
    <w:rsid w:val="00D1547D"/>
    <w:rsid w:val="00D15834"/>
    <w:rsid w:val="00D15D1D"/>
    <w:rsid w:val="00D17D34"/>
    <w:rsid w:val="00D20A32"/>
    <w:rsid w:val="00D233A3"/>
    <w:rsid w:val="00D2389D"/>
    <w:rsid w:val="00D24B5B"/>
    <w:rsid w:val="00D25335"/>
    <w:rsid w:val="00D25C6F"/>
    <w:rsid w:val="00D25F0E"/>
    <w:rsid w:val="00D2660D"/>
    <w:rsid w:val="00D317C2"/>
    <w:rsid w:val="00D32033"/>
    <w:rsid w:val="00D322C4"/>
    <w:rsid w:val="00D32B0C"/>
    <w:rsid w:val="00D34408"/>
    <w:rsid w:val="00D34B96"/>
    <w:rsid w:val="00D377E1"/>
    <w:rsid w:val="00D405E0"/>
    <w:rsid w:val="00D40C3D"/>
    <w:rsid w:val="00D413F6"/>
    <w:rsid w:val="00D41622"/>
    <w:rsid w:val="00D44952"/>
    <w:rsid w:val="00D46981"/>
    <w:rsid w:val="00D46BB2"/>
    <w:rsid w:val="00D46C2D"/>
    <w:rsid w:val="00D47B5E"/>
    <w:rsid w:val="00D500FB"/>
    <w:rsid w:val="00D504D2"/>
    <w:rsid w:val="00D507C5"/>
    <w:rsid w:val="00D51DA3"/>
    <w:rsid w:val="00D5234E"/>
    <w:rsid w:val="00D52DEF"/>
    <w:rsid w:val="00D54ABF"/>
    <w:rsid w:val="00D55157"/>
    <w:rsid w:val="00D55EE7"/>
    <w:rsid w:val="00D56017"/>
    <w:rsid w:val="00D60117"/>
    <w:rsid w:val="00D61CFF"/>
    <w:rsid w:val="00D61E64"/>
    <w:rsid w:val="00D624C9"/>
    <w:rsid w:val="00D6360C"/>
    <w:rsid w:val="00D63656"/>
    <w:rsid w:val="00D64714"/>
    <w:rsid w:val="00D66BC4"/>
    <w:rsid w:val="00D66DB4"/>
    <w:rsid w:val="00D67393"/>
    <w:rsid w:val="00D6758A"/>
    <w:rsid w:val="00D67E08"/>
    <w:rsid w:val="00D7032C"/>
    <w:rsid w:val="00D7067B"/>
    <w:rsid w:val="00D712EC"/>
    <w:rsid w:val="00D7175C"/>
    <w:rsid w:val="00D72B2E"/>
    <w:rsid w:val="00D733BE"/>
    <w:rsid w:val="00D7359B"/>
    <w:rsid w:val="00D74B6B"/>
    <w:rsid w:val="00D75756"/>
    <w:rsid w:val="00D760A8"/>
    <w:rsid w:val="00D76CB8"/>
    <w:rsid w:val="00D77A26"/>
    <w:rsid w:val="00D80C65"/>
    <w:rsid w:val="00D8200F"/>
    <w:rsid w:val="00D8326C"/>
    <w:rsid w:val="00D8495E"/>
    <w:rsid w:val="00D9074A"/>
    <w:rsid w:val="00D9097D"/>
    <w:rsid w:val="00D90DC9"/>
    <w:rsid w:val="00D92DE4"/>
    <w:rsid w:val="00D9417C"/>
    <w:rsid w:val="00D949C7"/>
    <w:rsid w:val="00D94E33"/>
    <w:rsid w:val="00D94E69"/>
    <w:rsid w:val="00D952E4"/>
    <w:rsid w:val="00D955D5"/>
    <w:rsid w:val="00D95B22"/>
    <w:rsid w:val="00D962BA"/>
    <w:rsid w:val="00DA0911"/>
    <w:rsid w:val="00DA32E6"/>
    <w:rsid w:val="00DA32F7"/>
    <w:rsid w:val="00DA3608"/>
    <w:rsid w:val="00DA6414"/>
    <w:rsid w:val="00DA6E41"/>
    <w:rsid w:val="00DA7113"/>
    <w:rsid w:val="00DA7B9F"/>
    <w:rsid w:val="00DB1354"/>
    <w:rsid w:val="00DB18D8"/>
    <w:rsid w:val="00DB227D"/>
    <w:rsid w:val="00DB2997"/>
    <w:rsid w:val="00DB382B"/>
    <w:rsid w:val="00DB6D92"/>
    <w:rsid w:val="00DB7520"/>
    <w:rsid w:val="00DC0462"/>
    <w:rsid w:val="00DC095B"/>
    <w:rsid w:val="00DC0A8A"/>
    <w:rsid w:val="00DC0CBC"/>
    <w:rsid w:val="00DC1A2A"/>
    <w:rsid w:val="00DC3252"/>
    <w:rsid w:val="00DC32FA"/>
    <w:rsid w:val="00DC4646"/>
    <w:rsid w:val="00DC4D3C"/>
    <w:rsid w:val="00DC54BF"/>
    <w:rsid w:val="00DC57BD"/>
    <w:rsid w:val="00DC614F"/>
    <w:rsid w:val="00DC67AC"/>
    <w:rsid w:val="00DC6D5F"/>
    <w:rsid w:val="00DC7503"/>
    <w:rsid w:val="00DC7B6E"/>
    <w:rsid w:val="00DD0B00"/>
    <w:rsid w:val="00DD1A6E"/>
    <w:rsid w:val="00DD2283"/>
    <w:rsid w:val="00DD2B3F"/>
    <w:rsid w:val="00DD350D"/>
    <w:rsid w:val="00DD3B19"/>
    <w:rsid w:val="00DD4216"/>
    <w:rsid w:val="00DD4F6E"/>
    <w:rsid w:val="00DD50DD"/>
    <w:rsid w:val="00DD5AE1"/>
    <w:rsid w:val="00DE035A"/>
    <w:rsid w:val="00DE151B"/>
    <w:rsid w:val="00DE1F2B"/>
    <w:rsid w:val="00DE274C"/>
    <w:rsid w:val="00DE287D"/>
    <w:rsid w:val="00DE2A8B"/>
    <w:rsid w:val="00DE4090"/>
    <w:rsid w:val="00DE4A17"/>
    <w:rsid w:val="00DE4E33"/>
    <w:rsid w:val="00DE5003"/>
    <w:rsid w:val="00DE60A2"/>
    <w:rsid w:val="00DE69C1"/>
    <w:rsid w:val="00DE7727"/>
    <w:rsid w:val="00DE7D8F"/>
    <w:rsid w:val="00DF1383"/>
    <w:rsid w:val="00DF22D9"/>
    <w:rsid w:val="00DF2797"/>
    <w:rsid w:val="00DF2A1A"/>
    <w:rsid w:val="00DF4239"/>
    <w:rsid w:val="00DF4704"/>
    <w:rsid w:val="00DF55A4"/>
    <w:rsid w:val="00DF5C8D"/>
    <w:rsid w:val="00DF6FAD"/>
    <w:rsid w:val="00E0095F"/>
    <w:rsid w:val="00E00B2A"/>
    <w:rsid w:val="00E011B5"/>
    <w:rsid w:val="00E028EE"/>
    <w:rsid w:val="00E03A59"/>
    <w:rsid w:val="00E03A6C"/>
    <w:rsid w:val="00E03C1B"/>
    <w:rsid w:val="00E03C6D"/>
    <w:rsid w:val="00E03EB1"/>
    <w:rsid w:val="00E06433"/>
    <w:rsid w:val="00E07218"/>
    <w:rsid w:val="00E07313"/>
    <w:rsid w:val="00E10018"/>
    <w:rsid w:val="00E10F6B"/>
    <w:rsid w:val="00E119DC"/>
    <w:rsid w:val="00E12F74"/>
    <w:rsid w:val="00E1328B"/>
    <w:rsid w:val="00E1379D"/>
    <w:rsid w:val="00E139CA"/>
    <w:rsid w:val="00E15345"/>
    <w:rsid w:val="00E1550F"/>
    <w:rsid w:val="00E15C46"/>
    <w:rsid w:val="00E16BCC"/>
    <w:rsid w:val="00E16F1D"/>
    <w:rsid w:val="00E1701B"/>
    <w:rsid w:val="00E214EB"/>
    <w:rsid w:val="00E21CFD"/>
    <w:rsid w:val="00E232BC"/>
    <w:rsid w:val="00E232DE"/>
    <w:rsid w:val="00E234D2"/>
    <w:rsid w:val="00E30D80"/>
    <w:rsid w:val="00E3131F"/>
    <w:rsid w:val="00E319C5"/>
    <w:rsid w:val="00E31B55"/>
    <w:rsid w:val="00E324CC"/>
    <w:rsid w:val="00E32EE7"/>
    <w:rsid w:val="00E335DE"/>
    <w:rsid w:val="00E33DB6"/>
    <w:rsid w:val="00E34407"/>
    <w:rsid w:val="00E3467F"/>
    <w:rsid w:val="00E411A3"/>
    <w:rsid w:val="00E413B8"/>
    <w:rsid w:val="00E41CD1"/>
    <w:rsid w:val="00E42AC9"/>
    <w:rsid w:val="00E43B8B"/>
    <w:rsid w:val="00E4440F"/>
    <w:rsid w:val="00E454D5"/>
    <w:rsid w:val="00E459AA"/>
    <w:rsid w:val="00E45BD3"/>
    <w:rsid w:val="00E473F9"/>
    <w:rsid w:val="00E47690"/>
    <w:rsid w:val="00E51340"/>
    <w:rsid w:val="00E513E4"/>
    <w:rsid w:val="00E52089"/>
    <w:rsid w:val="00E52205"/>
    <w:rsid w:val="00E529B1"/>
    <w:rsid w:val="00E54B20"/>
    <w:rsid w:val="00E54D81"/>
    <w:rsid w:val="00E574B5"/>
    <w:rsid w:val="00E57526"/>
    <w:rsid w:val="00E60A27"/>
    <w:rsid w:val="00E61597"/>
    <w:rsid w:val="00E61802"/>
    <w:rsid w:val="00E62B3B"/>
    <w:rsid w:val="00E643A6"/>
    <w:rsid w:val="00E655FF"/>
    <w:rsid w:val="00E65E14"/>
    <w:rsid w:val="00E666AA"/>
    <w:rsid w:val="00E66FEF"/>
    <w:rsid w:val="00E673C4"/>
    <w:rsid w:val="00E67D48"/>
    <w:rsid w:val="00E713F5"/>
    <w:rsid w:val="00E71C79"/>
    <w:rsid w:val="00E725F7"/>
    <w:rsid w:val="00E7320C"/>
    <w:rsid w:val="00E7382B"/>
    <w:rsid w:val="00E73AA2"/>
    <w:rsid w:val="00E7471C"/>
    <w:rsid w:val="00E74D62"/>
    <w:rsid w:val="00E7553B"/>
    <w:rsid w:val="00E75864"/>
    <w:rsid w:val="00E76737"/>
    <w:rsid w:val="00E767D3"/>
    <w:rsid w:val="00E7773E"/>
    <w:rsid w:val="00E80FB6"/>
    <w:rsid w:val="00E81843"/>
    <w:rsid w:val="00E8197F"/>
    <w:rsid w:val="00E82653"/>
    <w:rsid w:val="00E836AC"/>
    <w:rsid w:val="00E84310"/>
    <w:rsid w:val="00E849D4"/>
    <w:rsid w:val="00E855A7"/>
    <w:rsid w:val="00E855CB"/>
    <w:rsid w:val="00E85689"/>
    <w:rsid w:val="00E85C54"/>
    <w:rsid w:val="00E86828"/>
    <w:rsid w:val="00E86925"/>
    <w:rsid w:val="00E86C26"/>
    <w:rsid w:val="00E86E33"/>
    <w:rsid w:val="00E87423"/>
    <w:rsid w:val="00E901C9"/>
    <w:rsid w:val="00E90BAD"/>
    <w:rsid w:val="00E91C6C"/>
    <w:rsid w:val="00E922A3"/>
    <w:rsid w:val="00E96FDD"/>
    <w:rsid w:val="00E9713D"/>
    <w:rsid w:val="00E973A9"/>
    <w:rsid w:val="00EA0279"/>
    <w:rsid w:val="00EA1FBE"/>
    <w:rsid w:val="00EA251F"/>
    <w:rsid w:val="00EA32CC"/>
    <w:rsid w:val="00EA38C9"/>
    <w:rsid w:val="00EA3C06"/>
    <w:rsid w:val="00EA4E01"/>
    <w:rsid w:val="00EA6667"/>
    <w:rsid w:val="00EA6D06"/>
    <w:rsid w:val="00EB08DC"/>
    <w:rsid w:val="00EB0C8A"/>
    <w:rsid w:val="00EB3BD5"/>
    <w:rsid w:val="00EB4128"/>
    <w:rsid w:val="00EB4CC3"/>
    <w:rsid w:val="00EB52E7"/>
    <w:rsid w:val="00EB5621"/>
    <w:rsid w:val="00EB63D8"/>
    <w:rsid w:val="00EB7FA8"/>
    <w:rsid w:val="00EC0520"/>
    <w:rsid w:val="00EC0632"/>
    <w:rsid w:val="00EC2DF1"/>
    <w:rsid w:val="00EC3290"/>
    <w:rsid w:val="00EC355E"/>
    <w:rsid w:val="00EC586C"/>
    <w:rsid w:val="00EC7C1B"/>
    <w:rsid w:val="00ED00C2"/>
    <w:rsid w:val="00ED15CB"/>
    <w:rsid w:val="00ED17A9"/>
    <w:rsid w:val="00ED2080"/>
    <w:rsid w:val="00ED5642"/>
    <w:rsid w:val="00ED58D4"/>
    <w:rsid w:val="00ED5D30"/>
    <w:rsid w:val="00ED7753"/>
    <w:rsid w:val="00ED776D"/>
    <w:rsid w:val="00EE0365"/>
    <w:rsid w:val="00EE12ED"/>
    <w:rsid w:val="00EE1449"/>
    <w:rsid w:val="00EE1A42"/>
    <w:rsid w:val="00EE21FF"/>
    <w:rsid w:val="00EE39D6"/>
    <w:rsid w:val="00EE3D52"/>
    <w:rsid w:val="00EE41D1"/>
    <w:rsid w:val="00EE4A13"/>
    <w:rsid w:val="00EE4CB7"/>
    <w:rsid w:val="00EE5ABC"/>
    <w:rsid w:val="00EE5C23"/>
    <w:rsid w:val="00EE678D"/>
    <w:rsid w:val="00EE6C79"/>
    <w:rsid w:val="00EE7D34"/>
    <w:rsid w:val="00EE7D43"/>
    <w:rsid w:val="00EF0929"/>
    <w:rsid w:val="00EF137B"/>
    <w:rsid w:val="00EF1C97"/>
    <w:rsid w:val="00EF2310"/>
    <w:rsid w:val="00EF236D"/>
    <w:rsid w:val="00EF2E8F"/>
    <w:rsid w:val="00EF321B"/>
    <w:rsid w:val="00EF4764"/>
    <w:rsid w:val="00EF63F4"/>
    <w:rsid w:val="00EF74E7"/>
    <w:rsid w:val="00F0018C"/>
    <w:rsid w:val="00F008A4"/>
    <w:rsid w:val="00F00AA8"/>
    <w:rsid w:val="00F021D6"/>
    <w:rsid w:val="00F0378D"/>
    <w:rsid w:val="00F04AE3"/>
    <w:rsid w:val="00F06E27"/>
    <w:rsid w:val="00F07603"/>
    <w:rsid w:val="00F076F4"/>
    <w:rsid w:val="00F07C92"/>
    <w:rsid w:val="00F10B16"/>
    <w:rsid w:val="00F12DAD"/>
    <w:rsid w:val="00F136F7"/>
    <w:rsid w:val="00F1450A"/>
    <w:rsid w:val="00F15201"/>
    <w:rsid w:val="00F15345"/>
    <w:rsid w:val="00F15CFB"/>
    <w:rsid w:val="00F15FBF"/>
    <w:rsid w:val="00F207D5"/>
    <w:rsid w:val="00F20A47"/>
    <w:rsid w:val="00F20F18"/>
    <w:rsid w:val="00F215A3"/>
    <w:rsid w:val="00F21A3C"/>
    <w:rsid w:val="00F22530"/>
    <w:rsid w:val="00F236D4"/>
    <w:rsid w:val="00F23AF6"/>
    <w:rsid w:val="00F2401C"/>
    <w:rsid w:val="00F2536F"/>
    <w:rsid w:val="00F254D3"/>
    <w:rsid w:val="00F25D98"/>
    <w:rsid w:val="00F261D9"/>
    <w:rsid w:val="00F300AE"/>
    <w:rsid w:val="00F300FB"/>
    <w:rsid w:val="00F30963"/>
    <w:rsid w:val="00F30AC8"/>
    <w:rsid w:val="00F31C90"/>
    <w:rsid w:val="00F33D27"/>
    <w:rsid w:val="00F340F4"/>
    <w:rsid w:val="00F34406"/>
    <w:rsid w:val="00F34408"/>
    <w:rsid w:val="00F36569"/>
    <w:rsid w:val="00F414C4"/>
    <w:rsid w:val="00F42BE7"/>
    <w:rsid w:val="00F438DD"/>
    <w:rsid w:val="00F44146"/>
    <w:rsid w:val="00F44A58"/>
    <w:rsid w:val="00F45052"/>
    <w:rsid w:val="00F4520E"/>
    <w:rsid w:val="00F475D5"/>
    <w:rsid w:val="00F476A5"/>
    <w:rsid w:val="00F47A89"/>
    <w:rsid w:val="00F50AA9"/>
    <w:rsid w:val="00F50ABB"/>
    <w:rsid w:val="00F50F2A"/>
    <w:rsid w:val="00F539CA"/>
    <w:rsid w:val="00F53EBD"/>
    <w:rsid w:val="00F5423E"/>
    <w:rsid w:val="00F54EA6"/>
    <w:rsid w:val="00F550A2"/>
    <w:rsid w:val="00F5542C"/>
    <w:rsid w:val="00F563FF"/>
    <w:rsid w:val="00F56E19"/>
    <w:rsid w:val="00F57005"/>
    <w:rsid w:val="00F600FF"/>
    <w:rsid w:val="00F6018B"/>
    <w:rsid w:val="00F601F4"/>
    <w:rsid w:val="00F61B0C"/>
    <w:rsid w:val="00F62F5E"/>
    <w:rsid w:val="00F63694"/>
    <w:rsid w:val="00F63C33"/>
    <w:rsid w:val="00F646A7"/>
    <w:rsid w:val="00F649EB"/>
    <w:rsid w:val="00F64EDF"/>
    <w:rsid w:val="00F67AA6"/>
    <w:rsid w:val="00F70454"/>
    <w:rsid w:val="00F7148A"/>
    <w:rsid w:val="00F717A0"/>
    <w:rsid w:val="00F72697"/>
    <w:rsid w:val="00F73D02"/>
    <w:rsid w:val="00F7509C"/>
    <w:rsid w:val="00F753DE"/>
    <w:rsid w:val="00F75BCF"/>
    <w:rsid w:val="00F75C77"/>
    <w:rsid w:val="00F7661B"/>
    <w:rsid w:val="00F767E5"/>
    <w:rsid w:val="00F7725B"/>
    <w:rsid w:val="00F77268"/>
    <w:rsid w:val="00F80276"/>
    <w:rsid w:val="00F8086D"/>
    <w:rsid w:val="00F80DBD"/>
    <w:rsid w:val="00F80E9D"/>
    <w:rsid w:val="00F80FA6"/>
    <w:rsid w:val="00F81236"/>
    <w:rsid w:val="00F824CF"/>
    <w:rsid w:val="00F82F6D"/>
    <w:rsid w:val="00F834DD"/>
    <w:rsid w:val="00F84699"/>
    <w:rsid w:val="00F84C75"/>
    <w:rsid w:val="00F858AF"/>
    <w:rsid w:val="00F86253"/>
    <w:rsid w:val="00F868E5"/>
    <w:rsid w:val="00F9063E"/>
    <w:rsid w:val="00F90AD2"/>
    <w:rsid w:val="00F91E87"/>
    <w:rsid w:val="00F920BB"/>
    <w:rsid w:val="00F922C3"/>
    <w:rsid w:val="00F930E2"/>
    <w:rsid w:val="00F942F0"/>
    <w:rsid w:val="00F9512C"/>
    <w:rsid w:val="00F963F3"/>
    <w:rsid w:val="00F96A52"/>
    <w:rsid w:val="00F96B99"/>
    <w:rsid w:val="00F97194"/>
    <w:rsid w:val="00FA1699"/>
    <w:rsid w:val="00FA1FA1"/>
    <w:rsid w:val="00FA2354"/>
    <w:rsid w:val="00FA24AC"/>
    <w:rsid w:val="00FA2A33"/>
    <w:rsid w:val="00FA2D5D"/>
    <w:rsid w:val="00FA4654"/>
    <w:rsid w:val="00FA5242"/>
    <w:rsid w:val="00FA5FD5"/>
    <w:rsid w:val="00FA62B3"/>
    <w:rsid w:val="00FA65A1"/>
    <w:rsid w:val="00FA69E5"/>
    <w:rsid w:val="00FA7DC8"/>
    <w:rsid w:val="00FB075F"/>
    <w:rsid w:val="00FB0EC4"/>
    <w:rsid w:val="00FB11EF"/>
    <w:rsid w:val="00FB1BB8"/>
    <w:rsid w:val="00FB2853"/>
    <w:rsid w:val="00FB38EB"/>
    <w:rsid w:val="00FB3D40"/>
    <w:rsid w:val="00FB3FF4"/>
    <w:rsid w:val="00FB4E84"/>
    <w:rsid w:val="00FB575F"/>
    <w:rsid w:val="00FB5E19"/>
    <w:rsid w:val="00FB7F73"/>
    <w:rsid w:val="00FC09B6"/>
    <w:rsid w:val="00FC283B"/>
    <w:rsid w:val="00FC29D1"/>
    <w:rsid w:val="00FC3AB6"/>
    <w:rsid w:val="00FC46CF"/>
    <w:rsid w:val="00FC4959"/>
    <w:rsid w:val="00FC4E0F"/>
    <w:rsid w:val="00FC4EA1"/>
    <w:rsid w:val="00FC4F55"/>
    <w:rsid w:val="00FC7619"/>
    <w:rsid w:val="00FC7ABA"/>
    <w:rsid w:val="00FD09D6"/>
    <w:rsid w:val="00FD24DB"/>
    <w:rsid w:val="00FD2A85"/>
    <w:rsid w:val="00FD2EF1"/>
    <w:rsid w:val="00FD41F9"/>
    <w:rsid w:val="00FD46A2"/>
    <w:rsid w:val="00FD52EB"/>
    <w:rsid w:val="00FD7726"/>
    <w:rsid w:val="00FE174A"/>
    <w:rsid w:val="00FE197B"/>
    <w:rsid w:val="00FE1DB2"/>
    <w:rsid w:val="00FE326D"/>
    <w:rsid w:val="00FE4872"/>
    <w:rsid w:val="00FE49B8"/>
    <w:rsid w:val="00FE536E"/>
    <w:rsid w:val="00FE55FE"/>
    <w:rsid w:val="00FE58FA"/>
    <w:rsid w:val="00FE6730"/>
    <w:rsid w:val="00FE7012"/>
    <w:rsid w:val="00FE74D4"/>
    <w:rsid w:val="00FE7A7B"/>
    <w:rsid w:val="00FE7D17"/>
    <w:rsid w:val="00FE7D91"/>
    <w:rsid w:val="00FF1068"/>
    <w:rsid w:val="00FF11A3"/>
    <w:rsid w:val="00FF16B5"/>
    <w:rsid w:val="00FF3A7C"/>
    <w:rsid w:val="00FF3F40"/>
    <w:rsid w:val="00FF42BC"/>
    <w:rsid w:val="00FF5AE0"/>
    <w:rsid w:val="00FF65D9"/>
    <w:rsid w:val="00FF7198"/>
    <w:rsid w:val="00FF7509"/>
    <w:rsid w:val="00FF7B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089951A"/>
  <w15:chartTrackingRefBased/>
  <w15:docId w15:val="{31763B0A-BF82-4CCD-B3BA-0DA8AAEBBB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qFormat="1"/>
    <w:lsdException w:name="Title" w:qFormat="1"/>
    <w:lsdException w:name="Default Paragraph Font" w:uiPriority="1"/>
    <w:lsdException w:name="Body Text" w:qFormat="1"/>
    <w:lsdException w:name="Subtitle" w:qFormat="1"/>
    <w:lsdException w:name="Strong" w:qFormat="1"/>
    <w:lsdException w:name="Emphasis" w:uiPriority="20"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5456E5"/>
    <w:pPr>
      <w:spacing w:after="180"/>
    </w:pPr>
    <w:rPr>
      <w:rFonts w:eastAsia="Times New Roman"/>
      <w:lang w:val="en-GB"/>
    </w:rPr>
  </w:style>
  <w:style w:type="paragraph" w:styleId="10">
    <w:name w:val="heading 1"/>
    <w:next w:val="a2"/>
    <w:link w:val="11"/>
    <w:qFormat/>
    <w:rsid w:val="005456E5"/>
    <w:pPr>
      <w:keepNext/>
      <w:keepLines/>
      <w:pBdr>
        <w:top w:val="single" w:sz="12" w:space="3" w:color="auto"/>
      </w:pBdr>
      <w:spacing w:before="240" w:after="180"/>
      <w:ind w:left="1134" w:hanging="1134"/>
      <w:outlineLvl w:val="0"/>
    </w:pPr>
    <w:rPr>
      <w:rFonts w:ascii="Arial" w:eastAsia="Times New Roman" w:hAnsi="Arial"/>
      <w:sz w:val="36"/>
      <w:lang w:val="en-GB"/>
    </w:rPr>
  </w:style>
  <w:style w:type="paragraph" w:styleId="21">
    <w:name w:val="heading 2"/>
    <w:basedOn w:val="10"/>
    <w:next w:val="a2"/>
    <w:link w:val="22"/>
    <w:qFormat/>
    <w:rsid w:val="005456E5"/>
    <w:pPr>
      <w:pBdr>
        <w:top w:val="none" w:sz="0" w:space="0" w:color="auto"/>
      </w:pBdr>
      <w:spacing w:before="180"/>
      <w:outlineLvl w:val="1"/>
    </w:pPr>
    <w:rPr>
      <w:sz w:val="32"/>
    </w:rPr>
  </w:style>
  <w:style w:type="paragraph" w:styleId="3">
    <w:name w:val="heading 3"/>
    <w:basedOn w:val="21"/>
    <w:next w:val="a2"/>
    <w:qFormat/>
    <w:rsid w:val="005456E5"/>
    <w:pPr>
      <w:spacing w:before="120"/>
      <w:outlineLvl w:val="2"/>
    </w:pPr>
    <w:rPr>
      <w:sz w:val="28"/>
    </w:rPr>
  </w:style>
  <w:style w:type="paragraph" w:styleId="41">
    <w:name w:val="heading 4"/>
    <w:basedOn w:val="3"/>
    <w:next w:val="a2"/>
    <w:qFormat/>
    <w:rsid w:val="005456E5"/>
    <w:pPr>
      <w:ind w:left="1418" w:hanging="1418"/>
      <w:outlineLvl w:val="3"/>
    </w:pPr>
    <w:rPr>
      <w:sz w:val="24"/>
    </w:rPr>
  </w:style>
  <w:style w:type="paragraph" w:styleId="5">
    <w:name w:val="heading 5"/>
    <w:basedOn w:val="41"/>
    <w:next w:val="a2"/>
    <w:qFormat/>
    <w:rsid w:val="005456E5"/>
    <w:pPr>
      <w:ind w:left="1701" w:hanging="1701"/>
      <w:outlineLvl w:val="4"/>
    </w:pPr>
    <w:rPr>
      <w:sz w:val="22"/>
    </w:rPr>
  </w:style>
  <w:style w:type="paragraph" w:styleId="6">
    <w:name w:val="heading 6"/>
    <w:basedOn w:val="H6"/>
    <w:next w:val="a2"/>
    <w:qFormat/>
    <w:rsid w:val="005456E5"/>
    <w:pPr>
      <w:outlineLvl w:val="5"/>
    </w:pPr>
  </w:style>
  <w:style w:type="paragraph" w:styleId="7">
    <w:name w:val="heading 7"/>
    <w:basedOn w:val="H6"/>
    <w:next w:val="a2"/>
    <w:qFormat/>
    <w:rsid w:val="005456E5"/>
    <w:pPr>
      <w:outlineLvl w:val="6"/>
    </w:pPr>
  </w:style>
  <w:style w:type="paragraph" w:styleId="8">
    <w:name w:val="heading 8"/>
    <w:basedOn w:val="10"/>
    <w:next w:val="a2"/>
    <w:qFormat/>
    <w:rsid w:val="005456E5"/>
    <w:pPr>
      <w:ind w:left="0" w:firstLine="0"/>
      <w:outlineLvl w:val="7"/>
    </w:pPr>
  </w:style>
  <w:style w:type="paragraph" w:styleId="9">
    <w:name w:val="heading 9"/>
    <w:basedOn w:val="8"/>
    <w:next w:val="a2"/>
    <w:qFormat/>
    <w:rsid w:val="005456E5"/>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
    <w:next w:val="a2"/>
    <w:rsid w:val="005456E5"/>
    <w:pPr>
      <w:ind w:left="1985" w:hanging="1985"/>
      <w:outlineLvl w:val="9"/>
    </w:pPr>
    <w:rPr>
      <w:sz w:val="20"/>
    </w:rPr>
  </w:style>
  <w:style w:type="paragraph" w:styleId="TOC8">
    <w:name w:val="toc 8"/>
    <w:basedOn w:val="TOC1"/>
    <w:uiPriority w:val="39"/>
    <w:rsid w:val="005456E5"/>
    <w:pPr>
      <w:spacing w:before="180"/>
      <w:ind w:left="2693" w:hanging="2693"/>
    </w:pPr>
    <w:rPr>
      <w:b/>
    </w:rPr>
  </w:style>
  <w:style w:type="paragraph" w:styleId="TOC1">
    <w:name w:val="toc 1"/>
    <w:uiPriority w:val="39"/>
    <w:rsid w:val="005456E5"/>
    <w:pPr>
      <w:keepNext/>
      <w:keepLines/>
      <w:widowControl w:val="0"/>
      <w:tabs>
        <w:tab w:val="right" w:leader="dot" w:pos="9639"/>
      </w:tabs>
      <w:spacing w:before="120"/>
      <w:ind w:left="567" w:right="425" w:hanging="567"/>
    </w:pPr>
    <w:rPr>
      <w:rFonts w:eastAsia="Times New Roman"/>
      <w:noProof/>
      <w:sz w:val="22"/>
      <w:lang w:val="en-GB"/>
    </w:rPr>
  </w:style>
  <w:style w:type="paragraph" w:customStyle="1" w:styleId="ZT">
    <w:name w:val="ZT"/>
    <w:rsid w:val="005456E5"/>
    <w:pPr>
      <w:framePr w:wrap="notBeside" w:hAnchor="margin" w:yAlign="center"/>
      <w:widowControl w:val="0"/>
      <w:spacing w:line="240" w:lineRule="atLeast"/>
      <w:jc w:val="right"/>
    </w:pPr>
    <w:rPr>
      <w:rFonts w:ascii="Arial" w:eastAsia="Times New Roman" w:hAnsi="Arial"/>
      <w:b/>
      <w:sz w:val="34"/>
      <w:lang w:val="en-GB"/>
    </w:rPr>
  </w:style>
  <w:style w:type="paragraph" w:styleId="TOC5">
    <w:name w:val="toc 5"/>
    <w:basedOn w:val="TOC4"/>
    <w:semiHidden/>
    <w:rsid w:val="005456E5"/>
    <w:pPr>
      <w:ind w:left="1701" w:hanging="1701"/>
    </w:pPr>
  </w:style>
  <w:style w:type="paragraph" w:styleId="TOC4">
    <w:name w:val="toc 4"/>
    <w:basedOn w:val="TOC3"/>
    <w:semiHidden/>
    <w:rsid w:val="005456E5"/>
    <w:pPr>
      <w:ind w:left="1418" w:hanging="1418"/>
    </w:pPr>
  </w:style>
  <w:style w:type="paragraph" w:styleId="TOC3">
    <w:name w:val="toc 3"/>
    <w:basedOn w:val="TOC2"/>
    <w:semiHidden/>
    <w:rsid w:val="005456E5"/>
    <w:pPr>
      <w:ind w:left="1134" w:hanging="1134"/>
    </w:pPr>
  </w:style>
  <w:style w:type="paragraph" w:styleId="TOC2">
    <w:name w:val="toc 2"/>
    <w:basedOn w:val="TOC1"/>
    <w:uiPriority w:val="39"/>
    <w:rsid w:val="005456E5"/>
    <w:pPr>
      <w:keepNext w:val="0"/>
      <w:spacing w:before="0"/>
      <w:ind w:left="851" w:hanging="851"/>
    </w:pPr>
    <w:rPr>
      <w:sz w:val="20"/>
    </w:rPr>
  </w:style>
  <w:style w:type="paragraph" w:styleId="23">
    <w:name w:val="index 2"/>
    <w:basedOn w:val="12"/>
    <w:semiHidden/>
    <w:pPr>
      <w:ind w:left="284"/>
    </w:pPr>
  </w:style>
  <w:style w:type="paragraph" w:styleId="12">
    <w:name w:val="index 1"/>
    <w:basedOn w:val="a2"/>
    <w:semiHidden/>
    <w:pPr>
      <w:keepLines/>
      <w:spacing w:after="0"/>
    </w:pPr>
  </w:style>
  <w:style w:type="paragraph" w:customStyle="1" w:styleId="ZH">
    <w:name w:val="ZH"/>
    <w:rsid w:val="005456E5"/>
    <w:pPr>
      <w:framePr w:wrap="notBeside" w:vAnchor="page" w:hAnchor="margin" w:xAlign="center" w:y="6805"/>
      <w:widowControl w:val="0"/>
    </w:pPr>
    <w:rPr>
      <w:rFonts w:ascii="Arial" w:eastAsia="Times New Roman" w:hAnsi="Arial"/>
      <w:noProof/>
      <w:lang w:val="en-GB"/>
    </w:rPr>
  </w:style>
  <w:style w:type="character" w:customStyle="1" w:styleId="11">
    <w:name w:val="标题 1 字符"/>
    <w:link w:val="10"/>
    <w:rsid w:val="00326166"/>
    <w:rPr>
      <w:rFonts w:ascii="Arial" w:eastAsia="Times New Roman" w:hAnsi="Arial"/>
      <w:sz w:val="36"/>
      <w:lang w:eastAsia="en-US"/>
    </w:rPr>
  </w:style>
  <w:style w:type="numbering" w:customStyle="1" w:styleId="2">
    <w:name w:val="列表编号2"/>
    <w:basedOn w:val="a5"/>
    <w:rsid w:val="00D8495E"/>
    <w:pPr>
      <w:numPr>
        <w:numId w:val="5"/>
      </w:numPr>
    </w:pPr>
  </w:style>
  <w:style w:type="paragraph" w:styleId="a1">
    <w:name w:val="List Number"/>
    <w:basedOn w:val="a6"/>
    <w:rsid w:val="00141333"/>
    <w:pPr>
      <w:numPr>
        <w:numId w:val="4"/>
      </w:numPr>
    </w:pPr>
  </w:style>
  <w:style w:type="paragraph" w:styleId="a6">
    <w:name w:val="List"/>
    <w:basedOn w:val="a2"/>
    <w:link w:val="a7"/>
    <w:rsid w:val="00670E91"/>
    <w:pPr>
      <w:ind w:left="704" w:hanging="420"/>
    </w:pPr>
    <w:rPr>
      <w:rFonts w:eastAsia="宋体"/>
    </w:rPr>
  </w:style>
  <w:style w:type="paragraph" w:styleId="a8">
    <w:name w:val="header"/>
    <w:rsid w:val="005456E5"/>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styleId="a9">
    <w:name w:val="footnote reference"/>
    <w:semiHidden/>
    <w:rPr>
      <w:rFonts w:eastAsia="宋体"/>
      <w:b/>
      <w:position w:val="6"/>
      <w:sz w:val="16"/>
      <w:lang w:val="en-US" w:eastAsia="zh-CN" w:bidi="ar-SA"/>
    </w:rPr>
  </w:style>
  <w:style w:type="paragraph" w:styleId="aa">
    <w:name w:val="footnote text"/>
    <w:basedOn w:val="a2"/>
    <w:semiHidden/>
    <w:pPr>
      <w:keepLines/>
      <w:spacing w:after="0"/>
      <w:ind w:left="454" w:hanging="454"/>
    </w:pPr>
    <w:rPr>
      <w:sz w:val="16"/>
    </w:rPr>
  </w:style>
  <w:style w:type="paragraph" w:customStyle="1" w:styleId="TAH">
    <w:name w:val="TAH"/>
    <w:basedOn w:val="TAC"/>
    <w:rsid w:val="005456E5"/>
    <w:rPr>
      <w:b/>
    </w:rPr>
  </w:style>
  <w:style w:type="paragraph" w:customStyle="1" w:styleId="TAC">
    <w:name w:val="TAC"/>
    <w:basedOn w:val="TAL"/>
    <w:rsid w:val="005456E5"/>
    <w:pPr>
      <w:jc w:val="center"/>
    </w:pPr>
  </w:style>
  <w:style w:type="paragraph" w:customStyle="1" w:styleId="TAL">
    <w:name w:val="TAL"/>
    <w:basedOn w:val="a2"/>
    <w:link w:val="TALCar"/>
    <w:rsid w:val="005456E5"/>
    <w:pPr>
      <w:keepNext/>
      <w:keepLines/>
      <w:spacing w:after="0"/>
    </w:pPr>
    <w:rPr>
      <w:rFonts w:ascii="Arial" w:hAnsi="Arial"/>
      <w:sz w:val="18"/>
    </w:rPr>
  </w:style>
  <w:style w:type="paragraph" w:customStyle="1" w:styleId="TF">
    <w:name w:val="TF"/>
    <w:basedOn w:val="TH"/>
    <w:rsid w:val="005456E5"/>
    <w:pPr>
      <w:keepNext w:val="0"/>
      <w:spacing w:before="0" w:after="240"/>
    </w:pPr>
  </w:style>
  <w:style w:type="paragraph" w:customStyle="1" w:styleId="TH">
    <w:name w:val="TH"/>
    <w:basedOn w:val="a2"/>
    <w:link w:val="THChar"/>
    <w:rsid w:val="005456E5"/>
    <w:pPr>
      <w:keepNext/>
      <w:keepLines/>
      <w:spacing w:before="60"/>
      <w:jc w:val="center"/>
    </w:pPr>
    <w:rPr>
      <w:rFonts w:ascii="Arial" w:hAnsi="Arial"/>
      <w:b/>
    </w:rPr>
  </w:style>
  <w:style w:type="paragraph" w:customStyle="1" w:styleId="NO">
    <w:name w:val="NO"/>
    <w:basedOn w:val="a2"/>
    <w:link w:val="NOChar"/>
    <w:rsid w:val="005456E5"/>
    <w:pPr>
      <w:keepLines/>
      <w:ind w:left="1135" w:hanging="851"/>
    </w:pPr>
  </w:style>
  <w:style w:type="character" w:customStyle="1" w:styleId="NOChar">
    <w:name w:val="NO Char"/>
    <w:link w:val="NO"/>
    <w:rsid w:val="00415963"/>
    <w:rPr>
      <w:rFonts w:eastAsia="Times New Roman"/>
      <w:lang w:eastAsia="en-US"/>
    </w:rPr>
  </w:style>
  <w:style w:type="paragraph" w:styleId="TOC9">
    <w:name w:val="toc 9"/>
    <w:basedOn w:val="TOC8"/>
    <w:uiPriority w:val="39"/>
    <w:rsid w:val="005456E5"/>
    <w:pPr>
      <w:ind w:left="1418" w:hanging="1418"/>
    </w:pPr>
  </w:style>
  <w:style w:type="paragraph" w:customStyle="1" w:styleId="EX">
    <w:name w:val="EX"/>
    <w:basedOn w:val="a2"/>
    <w:rsid w:val="005456E5"/>
    <w:pPr>
      <w:keepLines/>
      <w:ind w:left="1702" w:hanging="1418"/>
    </w:pPr>
  </w:style>
  <w:style w:type="paragraph" w:customStyle="1" w:styleId="FP">
    <w:name w:val="FP"/>
    <w:basedOn w:val="a2"/>
    <w:rsid w:val="005456E5"/>
    <w:pPr>
      <w:spacing w:after="0"/>
    </w:pPr>
  </w:style>
  <w:style w:type="paragraph" w:customStyle="1" w:styleId="LD">
    <w:name w:val="LD"/>
    <w:rsid w:val="005456E5"/>
    <w:pPr>
      <w:keepNext/>
      <w:keepLines/>
      <w:spacing w:line="180" w:lineRule="exact"/>
    </w:pPr>
    <w:rPr>
      <w:rFonts w:ascii="Courier New" w:eastAsia="Times New Roman" w:hAnsi="Courier New"/>
      <w:noProof/>
      <w:lang w:val="en-GB"/>
    </w:rPr>
  </w:style>
  <w:style w:type="paragraph" w:customStyle="1" w:styleId="NW">
    <w:name w:val="NW"/>
    <w:basedOn w:val="NO"/>
    <w:rsid w:val="005456E5"/>
    <w:pPr>
      <w:spacing w:after="0"/>
    </w:pPr>
  </w:style>
  <w:style w:type="paragraph" w:customStyle="1" w:styleId="EW">
    <w:name w:val="EW"/>
    <w:basedOn w:val="EX"/>
    <w:rsid w:val="005456E5"/>
    <w:pPr>
      <w:spacing w:after="0"/>
    </w:pPr>
  </w:style>
  <w:style w:type="paragraph" w:styleId="TOC6">
    <w:name w:val="toc 6"/>
    <w:basedOn w:val="TOC5"/>
    <w:next w:val="a2"/>
    <w:semiHidden/>
    <w:rsid w:val="005456E5"/>
    <w:pPr>
      <w:ind w:left="1985" w:hanging="1985"/>
    </w:pPr>
  </w:style>
  <w:style w:type="paragraph" w:styleId="TOC7">
    <w:name w:val="toc 7"/>
    <w:basedOn w:val="TOC6"/>
    <w:next w:val="a2"/>
    <w:semiHidden/>
    <w:rsid w:val="005456E5"/>
    <w:pPr>
      <w:ind w:left="2268" w:hanging="2268"/>
    </w:pPr>
  </w:style>
  <w:style w:type="paragraph" w:customStyle="1" w:styleId="20">
    <w:name w:val="编号2"/>
    <w:basedOn w:val="a2"/>
    <w:rsid w:val="009D69DE"/>
    <w:pPr>
      <w:numPr>
        <w:numId w:val="7"/>
      </w:numPr>
      <w:tabs>
        <w:tab w:val="clear" w:pos="840"/>
        <w:tab w:val="num" w:pos="704"/>
      </w:tabs>
      <w:ind w:left="704" w:hanging="420"/>
    </w:pPr>
    <w:rPr>
      <w:rFonts w:eastAsia="宋体"/>
      <w:lang w:eastAsia="zh-CN"/>
    </w:rPr>
  </w:style>
  <w:style w:type="paragraph" w:styleId="ab">
    <w:name w:val="List Bullet"/>
    <w:basedOn w:val="a6"/>
    <w:rsid w:val="00D8495E"/>
    <w:pPr>
      <w:ind w:left="0" w:firstLine="0"/>
    </w:pPr>
  </w:style>
  <w:style w:type="paragraph" w:customStyle="1" w:styleId="Reference">
    <w:name w:val="Reference"/>
    <w:basedOn w:val="a2"/>
    <w:rsid w:val="00872C69"/>
    <w:pPr>
      <w:numPr>
        <w:numId w:val="8"/>
      </w:numPr>
      <w:overflowPunct w:val="0"/>
      <w:autoSpaceDE w:val="0"/>
      <w:autoSpaceDN w:val="0"/>
      <w:adjustRightInd w:val="0"/>
      <w:spacing w:after="120"/>
      <w:textAlignment w:val="baseline"/>
    </w:pPr>
    <w:rPr>
      <w:rFonts w:eastAsia="宋体"/>
      <w:sz w:val="22"/>
      <w:lang w:eastAsia="zh-CN"/>
    </w:rPr>
  </w:style>
  <w:style w:type="paragraph" w:customStyle="1" w:styleId="EQ">
    <w:name w:val="EQ"/>
    <w:basedOn w:val="a2"/>
    <w:next w:val="a2"/>
    <w:rsid w:val="005456E5"/>
    <w:pPr>
      <w:keepLines/>
      <w:tabs>
        <w:tab w:val="center" w:pos="4536"/>
        <w:tab w:val="right" w:pos="9072"/>
      </w:tabs>
    </w:pPr>
    <w:rPr>
      <w:noProof/>
    </w:rPr>
  </w:style>
  <w:style w:type="paragraph" w:customStyle="1" w:styleId="NF">
    <w:name w:val="NF"/>
    <w:basedOn w:val="NO"/>
    <w:rsid w:val="005456E5"/>
    <w:pPr>
      <w:keepNext/>
      <w:spacing w:after="0"/>
    </w:pPr>
    <w:rPr>
      <w:rFonts w:ascii="Arial" w:hAnsi="Arial"/>
      <w:sz w:val="18"/>
    </w:rPr>
  </w:style>
  <w:style w:type="paragraph" w:customStyle="1" w:styleId="PL">
    <w:name w:val="PL"/>
    <w:link w:val="PLChar"/>
    <w:rsid w:val="005456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paragraph" w:customStyle="1" w:styleId="TAR">
    <w:name w:val="TAR"/>
    <w:basedOn w:val="TAL"/>
    <w:rsid w:val="005456E5"/>
    <w:pPr>
      <w:jc w:val="right"/>
    </w:pPr>
  </w:style>
  <w:style w:type="paragraph" w:customStyle="1" w:styleId="TAN">
    <w:name w:val="TAN"/>
    <w:basedOn w:val="TAL"/>
    <w:rsid w:val="005456E5"/>
    <w:pPr>
      <w:ind w:left="851" w:hanging="851"/>
    </w:pPr>
  </w:style>
  <w:style w:type="paragraph" w:customStyle="1" w:styleId="ZA">
    <w:name w:val="ZA"/>
    <w:rsid w:val="005456E5"/>
    <w:pPr>
      <w:framePr w:w="10206" w:h="794" w:hRule="exact" w:wrap="notBeside" w:vAnchor="page" w:hAnchor="margin" w:y="1135"/>
      <w:widowControl w:val="0"/>
      <w:pBdr>
        <w:bottom w:val="single" w:sz="12" w:space="1" w:color="auto"/>
      </w:pBdr>
      <w:jc w:val="right"/>
    </w:pPr>
    <w:rPr>
      <w:rFonts w:ascii="Arial" w:eastAsia="Times New Roman" w:hAnsi="Arial"/>
      <w:noProof/>
      <w:sz w:val="40"/>
      <w:lang w:val="en-GB"/>
    </w:rPr>
  </w:style>
  <w:style w:type="paragraph" w:customStyle="1" w:styleId="ZB">
    <w:name w:val="ZB"/>
    <w:rsid w:val="005456E5"/>
    <w:pPr>
      <w:framePr w:w="10206" w:h="284" w:hRule="exact" w:wrap="notBeside" w:vAnchor="page" w:hAnchor="margin" w:y="1986"/>
      <w:widowControl w:val="0"/>
      <w:ind w:right="28"/>
      <w:jc w:val="right"/>
    </w:pPr>
    <w:rPr>
      <w:rFonts w:ascii="Arial" w:eastAsia="Times New Roman" w:hAnsi="Arial"/>
      <w:i/>
      <w:noProof/>
      <w:lang w:val="en-GB"/>
    </w:rPr>
  </w:style>
  <w:style w:type="paragraph" w:customStyle="1" w:styleId="ZD">
    <w:name w:val="ZD"/>
    <w:rsid w:val="005456E5"/>
    <w:pPr>
      <w:framePr w:wrap="notBeside" w:vAnchor="page" w:hAnchor="margin" w:y="15764"/>
      <w:widowControl w:val="0"/>
    </w:pPr>
    <w:rPr>
      <w:rFonts w:ascii="Arial" w:eastAsia="Times New Roman" w:hAnsi="Arial"/>
      <w:noProof/>
      <w:sz w:val="32"/>
      <w:lang w:val="en-GB"/>
    </w:rPr>
  </w:style>
  <w:style w:type="paragraph" w:customStyle="1" w:styleId="ZU">
    <w:name w:val="ZU"/>
    <w:rsid w:val="005456E5"/>
    <w:pPr>
      <w:framePr w:w="10206" w:wrap="notBeside" w:vAnchor="page" w:hAnchor="margin" w:y="6238"/>
      <w:widowControl w:val="0"/>
      <w:pBdr>
        <w:top w:val="single" w:sz="12" w:space="1" w:color="auto"/>
      </w:pBdr>
      <w:jc w:val="right"/>
    </w:pPr>
    <w:rPr>
      <w:rFonts w:ascii="Arial" w:eastAsia="Times New Roman" w:hAnsi="Arial"/>
      <w:noProof/>
      <w:lang w:val="en-GB"/>
    </w:rPr>
  </w:style>
  <w:style w:type="paragraph" w:customStyle="1" w:styleId="ZV">
    <w:name w:val="ZV"/>
    <w:basedOn w:val="ZU"/>
    <w:rsid w:val="005456E5"/>
    <w:pPr>
      <w:framePr w:wrap="notBeside" w:y="16161"/>
    </w:pPr>
  </w:style>
  <w:style w:type="character" w:customStyle="1" w:styleId="ZGSM">
    <w:name w:val="ZGSM"/>
    <w:rsid w:val="005456E5"/>
  </w:style>
  <w:style w:type="paragraph" w:styleId="24">
    <w:name w:val="List 2"/>
    <w:basedOn w:val="a6"/>
    <w:pPr>
      <w:ind w:left="851"/>
    </w:pPr>
  </w:style>
  <w:style w:type="paragraph" w:customStyle="1" w:styleId="ZG">
    <w:name w:val="ZG"/>
    <w:rsid w:val="005456E5"/>
    <w:pPr>
      <w:framePr w:wrap="notBeside" w:vAnchor="page" w:hAnchor="margin" w:xAlign="right" w:y="6805"/>
      <w:widowControl w:val="0"/>
      <w:jc w:val="right"/>
    </w:pPr>
    <w:rPr>
      <w:rFonts w:ascii="Arial" w:eastAsia="Times New Roman" w:hAnsi="Arial"/>
      <w:noProof/>
      <w:lang w:val="en-GB"/>
    </w:rPr>
  </w:style>
  <w:style w:type="paragraph" w:styleId="30">
    <w:name w:val="List 3"/>
    <w:basedOn w:val="24"/>
    <w:pPr>
      <w:ind w:left="1135"/>
    </w:pPr>
  </w:style>
  <w:style w:type="paragraph" w:styleId="42">
    <w:name w:val="List 4"/>
    <w:basedOn w:val="30"/>
    <w:pPr>
      <w:ind w:left="1418"/>
    </w:pPr>
  </w:style>
  <w:style w:type="paragraph" w:styleId="50">
    <w:name w:val="List 5"/>
    <w:basedOn w:val="42"/>
    <w:pPr>
      <w:ind w:left="1702"/>
    </w:pPr>
  </w:style>
  <w:style w:type="paragraph" w:customStyle="1" w:styleId="EditorsNote">
    <w:name w:val="Editor's Note"/>
    <w:basedOn w:val="NO"/>
    <w:link w:val="EditorsNoteChar"/>
    <w:rsid w:val="005456E5"/>
    <w:rPr>
      <w:color w:val="FF0000"/>
    </w:rPr>
  </w:style>
  <w:style w:type="character" w:customStyle="1" w:styleId="EditorsNoteChar">
    <w:name w:val="Editor's Note Char"/>
    <w:link w:val="EditorsNote"/>
    <w:rsid w:val="00415963"/>
    <w:rPr>
      <w:rFonts w:eastAsia="Times New Roman"/>
      <w:color w:val="FF0000"/>
      <w:lang w:eastAsia="en-US"/>
    </w:rPr>
  </w:style>
  <w:style w:type="paragraph" w:styleId="40">
    <w:name w:val="List Bullet 4"/>
    <w:basedOn w:val="a2"/>
    <w:rsid w:val="00D8495E"/>
    <w:pPr>
      <w:numPr>
        <w:numId w:val="6"/>
      </w:numPr>
      <w:tabs>
        <w:tab w:val="clear" w:pos="1418"/>
        <w:tab w:val="num" w:pos="1600"/>
      </w:tabs>
      <w:ind w:left="1543"/>
    </w:pPr>
    <w:rPr>
      <w:rFonts w:eastAsia="宋体"/>
    </w:rPr>
  </w:style>
  <w:style w:type="character" w:customStyle="1" w:styleId="ac">
    <w:name w:val="样式 宋体 蓝色"/>
    <w:rsid w:val="009421CA"/>
    <w:rPr>
      <w:rFonts w:ascii="Times New Roman" w:eastAsia="宋体" w:hAnsi="Times New Roman"/>
      <w:color w:val="0000FF"/>
      <w:lang w:val="en-US" w:eastAsia="zh-CN" w:bidi="ar-SA"/>
    </w:rPr>
  </w:style>
  <w:style w:type="numbering" w:customStyle="1" w:styleId="1">
    <w:name w:val="项目编号1"/>
    <w:basedOn w:val="a5"/>
    <w:rsid w:val="00D76CB8"/>
    <w:pPr>
      <w:numPr>
        <w:numId w:val="3"/>
      </w:numPr>
    </w:pPr>
  </w:style>
  <w:style w:type="paragraph" w:customStyle="1" w:styleId="MSMincho">
    <w:name w:val="样式 列表 + (西文) MS Mincho"/>
    <w:basedOn w:val="a6"/>
    <w:link w:val="MSMinchoChar"/>
    <w:rsid w:val="00141333"/>
  </w:style>
  <w:style w:type="character" w:customStyle="1" w:styleId="a7">
    <w:name w:val="列表 字符"/>
    <w:link w:val="a6"/>
    <w:rsid w:val="00670E91"/>
    <w:rPr>
      <w:rFonts w:eastAsia="宋体"/>
      <w:lang w:val="en-GB" w:eastAsia="en-US" w:bidi="ar-SA"/>
    </w:rPr>
  </w:style>
  <w:style w:type="character" w:customStyle="1" w:styleId="MSMinchoChar">
    <w:name w:val="样式 列表 + (西文) MS Mincho Char"/>
    <w:basedOn w:val="a7"/>
    <w:link w:val="MSMincho"/>
    <w:rsid w:val="00141333"/>
    <w:rPr>
      <w:rFonts w:eastAsia="宋体"/>
      <w:lang w:val="en-GB" w:eastAsia="en-US" w:bidi="ar-SA"/>
    </w:rPr>
  </w:style>
  <w:style w:type="paragraph" w:customStyle="1" w:styleId="B4">
    <w:name w:val="B4"/>
    <w:basedOn w:val="a2"/>
    <w:link w:val="B4Char"/>
    <w:rsid w:val="005456E5"/>
    <w:pPr>
      <w:ind w:left="1418" w:hanging="284"/>
    </w:pPr>
  </w:style>
  <w:style w:type="character" w:customStyle="1" w:styleId="B4Char">
    <w:name w:val="B4 Char"/>
    <w:link w:val="B4"/>
    <w:rsid w:val="00415963"/>
    <w:rPr>
      <w:rFonts w:eastAsia="Times New Roman"/>
      <w:lang w:eastAsia="en-US"/>
    </w:rPr>
  </w:style>
  <w:style w:type="paragraph" w:customStyle="1" w:styleId="B5">
    <w:name w:val="B5"/>
    <w:basedOn w:val="a2"/>
    <w:rsid w:val="005456E5"/>
    <w:pPr>
      <w:ind w:left="1702" w:hanging="284"/>
    </w:pPr>
  </w:style>
  <w:style w:type="paragraph" w:styleId="ad">
    <w:name w:val="footer"/>
    <w:basedOn w:val="a8"/>
    <w:rsid w:val="005456E5"/>
    <w:pPr>
      <w:jc w:val="center"/>
    </w:pPr>
    <w:rPr>
      <w:i/>
    </w:rPr>
  </w:style>
  <w:style w:type="paragraph" w:customStyle="1" w:styleId="ZTD">
    <w:name w:val="ZTD"/>
    <w:basedOn w:val="ZB"/>
    <w:rsid w:val="005456E5"/>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ae">
    <w:name w:val="Hyperlink"/>
    <w:rsid w:val="005456E5"/>
    <w:rPr>
      <w:color w:val="0563C1"/>
      <w:u w:val="single"/>
    </w:rPr>
  </w:style>
  <w:style w:type="character" w:styleId="af">
    <w:name w:val="annotation reference"/>
    <w:semiHidden/>
    <w:rPr>
      <w:rFonts w:eastAsia="宋体"/>
      <w:sz w:val="16"/>
      <w:lang w:val="en-US" w:eastAsia="zh-CN" w:bidi="ar-SA"/>
    </w:rPr>
  </w:style>
  <w:style w:type="paragraph" w:styleId="af0">
    <w:name w:val="annotation text"/>
    <w:basedOn w:val="a2"/>
    <w:link w:val="af1"/>
    <w:semiHidden/>
  </w:style>
  <w:style w:type="character" w:styleId="af2">
    <w:name w:val="FollowedHyperlink"/>
    <w:rPr>
      <w:rFonts w:eastAsia="宋体"/>
      <w:color w:val="800080"/>
      <w:u w:val="single"/>
      <w:lang w:val="en-US" w:eastAsia="zh-CN" w:bidi="ar-SA"/>
    </w:rPr>
  </w:style>
  <w:style w:type="paragraph" w:styleId="af3">
    <w:name w:val="Balloon Text"/>
    <w:basedOn w:val="a2"/>
    <w:link w:val="af4"/>
    <w:rsid w:val="005456E5"/>
    <w:pPr>
      <w:spacing w:after="0"/>
    </w:pPr>
    <w:rPr>
      <w:rFonts w:ascii="Segoe UI" w:hAnsi="Segoe UI" w:cs="Segoe UI"/>
      <w:sz w:val="18"/>
      <w:szCs w:val="18"/>
    </w:rPr>
  </w:style>
  <w:style w:type="paragraph" w:styleId="af5">
    <w:name w:val="annotation subject"/>
    <w:basedOn w:val="af0"/>
    <w:next w:val="af0"/>
    <w:semiHidden/>
    <w:rPr>
      <w:b/>
      <w:bCs/>
    </w:rPr>
  </w:style>
  <w:style w:type="paragraph" w:styleId="af6">
    <w:name w:val="Document Map"/>
    <w:basedOn w:val="a2"/>
    <w:semiHidden/>
    <w:rsid w:val="005E2C44"/>
    <w:pPr>
      <w:shd w:val="clear" w:color="auto" w:fill="000080"/>
    </w:pPr>
    <w:rPr>
      <w:rFonts w:ascii="Tahoma" w:hAnsi="Tahoma" w:cs="Tahoma"/>
    </w:rPr>
  </w:style>
  <w:style w:type="paragraph" w:customStyle="1" w:styleId="B2">
    <w:name w:val="B2"/>
    <w:basedOn w:val="a2"/>
    <w:rsid w:val="005456E5"/>
    <w:pPr>
      <w:ind w:left="851" w:hanging="284"/>
    </w:pPr>
  </w:style>
  <w:style w:type="paragraph" w:customStyle="1" w:styleId="TALCharChar">
    <w:name w:val="TAL Char Char"/>
    <w:basedOn w:val="a2"/>
    <w:link w:val="TALCharCharChar"/>
    <w:rsid w:val="00415963"/>
    <w:pPr>
      <w:keepNext/>
      <w:keepLines/>
      <w:overflowPunct w:val="0"/>
      <w:autoSpaceDE w:val="0"/>
      <w:autoSpaceDN w:val="0"/>
      <w:adjustRightInd w:val="0"/>
      <w:spacing w:after="0"/>
      <w:textAlignment w:val="baseline"/>
    </w:pPr>
    <w:rPr>
      <w:rFonts w:ascii="Arial" w:hAnsi="Arial"/>
      <w:sz w:val="18"/>
    </w:rPr>
  </w:style>
  <w:style w:type="table" w:styleId="af7">
    <w:name w:val="Table Grid"/>
    <w:basedOn w:val="a4"/>
    <w:rsid w:val="005456E5"/>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a2"/>
    <w:link w:val="B3Char"/>
    <w:qFormat/>
    <w:rsid w:val="005456E5"/>
    <w:pPr>
      <w:ind w:left="1135" w:hanging="284"/>
    </w:pPr>
  </w:style>
  <w:style w:type="character" w:customStyle="1" w:styleId="TALCar">
    <w:name w:val="TAL Car"/>
    <w:link w:val="TAL"/>
    <w:rsid w:val="00794441"/>
    <w:rPr>
      <w:rFonts w:ascii="Arial" w:eastAsia="Times New Roman" w:hAnsi="Arial"/>
      <w:sz w:val="18"/>
      <w:lang w:eastAsia="en-US"/>
    </w:rPr>
  </w:style>
  <w:style w:type="paragraph" w:customStyle="1" w:styleId="00BodyText">
    <w:name w:val="00 BodyText"/>
    <w:basedOn w:val="a2"/>
    <w:rsid w:val="001D1EAA"/>
    <w:pPr>
      <w:spacing w:after="220"/>
    </w:pPr>
    <w:rPr>
      <w:rFonts w:ascii="Arial" w:hAnsi="Arial"/>
      <w:sz w:val="22"/>
      <w:lang w:val="en-US"/>
    </w:rPr>
  </w:style>
  <w:style w:type="character" w:customStyle="1" w:styleId="TALCharCharChar">
    <w:name w:val="TAL Char Char Char"/>
    <w:link w:val="TALCharChar"/>
    <w:rsid w:val="00783003"/>
    <w:rPr>
      <w:rFonts w:ascii="Arial" w:eastAsia="宋体" w:hAnsi="Arial"/>
      <w:sz w:val="18"/>
      <w:lang w:val="en-GB" w:eastAsia="en-US" w:bidi="ar-SA"/>
    </w:rPr>
  </w:style>
  <w:style w:type="paragraph" w:customStyle="1" w:styleId="af8">
    <w:name w:val="样式 图表标题 + (中文) 宋体"/>
    <w:basedOn w:val="af9"/>
    <w:rsid w:val="002E5E1A"/>
    <w:rPr>
      <w:rFonts w:eastAsia="Arial"/>
    </w:rPr>
  </w:style>
  <w:style w:type="character" w:customStyle="1" w:styleId="PLChar">
    <w:name w:val="PL Char"/>
    <w:link w:val="PL"/>
    <w:rsid w:val="00100151"/>
    <w:rPr>
      <w:rFonts w:ascii="Courier New" w:eastAsia="Times New Roman" w:hAnsi="Courier New"/>
      <w:noProof/>
      <w:sz w:val="16"/>
      <w:lang w:eastAsia="en-US"/>
    </w:rPr>
  </w:style>
  <w:style w:type="character" w:customStyle="1" w:styleId="af4">
    <w:name w:val="批注框文本 字符"/>
    <w:link w:val="af3"/>
    <w:rsid w:val="005456E5"/>
    <w:rPr>
      <w:rFonts w:ascii="Segoe UI" w:eastAsia="Times New Roman" w:hAnsi="Segoe UI" w:cs="Segoe UI"/>
      <w:sz w:val="18"/>
      <w:szCs w:val="18"/>
      <w:lang w:eastAsia="en-US"/>
    </w:rPr>
  </w:style>
  <w:style w:type="paragraph" w:customStyle="1" w:styleId="MTDisplayEquation">
    <w:name w:val="MTDisplayEquation"/>
    <w:basedOn w:val="a2"/>
    <w:rsid w:val="00144AA6"/>
    <w:pPr>
      <w:tabs>
        <w:tab w:val="center" w:pos="4820"/>
        <w:tab w:val="right" w:pos="9640"/>
      </w:tabs>
    </w:pPr>
    <w:rPr>
      <w:lang w:val="en-US"/>
    </w:rPr>
  </w:style>
  <w:style w:type="paragraph" w:customStyle="1" w:styleId="Guidance">
    <w:name w:val="Guidance"/>
    <w:basedOn w:val="a2"/>
    <w:rsid w:val="005456E5"/>
    <w:rPr>
      <w:i/>
      <w:color w:val="0000FF"/>
    </w:rPr>
  </w:style>
  <w:style w:type="paragraph" w:styleId="afa">
    <w:name w:val="caption"/>
    <w:basedOn w:val="a2"/>
    <w:next w:val="a2"/>
    <w:qFormat/>
    <w:rsid w:val="00DE274C"/>
    <w:pPr>
      <w:overflowPunct w:val="0"/>
      <w:autoSpaceDE w:val="0"/>
      <w:autoSpaceDN w:val="0"/>
      <w:adjustRightInd w:val="0"/>
      <w:spacing w:before="120" w:after="120"/>
      <w:textAlignment w:val="baseline"/>
    </w:pPr>
    <w:rPr>
      <w:b/>
      <w:lang w:val="en-US"/>
    </w:rPr>
  </w:style>
  <w:style w:type="paragraph" w:customStyle="1" w:styleId="memoheader">
    <w:name w:val="memo header"/>
    <w:aliases w:val="mh"/>
    <w:basedOn w:val="a2"/>
    <w:rsid w:val="00DE274C"/>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B1">
    <w:name w:val="B1"/>
    <w:basedOn w:val="a2"/>
    <w:link w:val="B1Char1"/>
    <w:qFormat/>
    <w:rsid w:val="005456E5"/>
    <w:pPr>
      <w:ind w:left="568" w:hanging="284"/>
    </w:pPr>
  </w:style>
  <w:style w:type="character" w:customStyle="1" w:styleId="B1Char1">
    <w:name w:val="B1 Char1"/>
    <w:link w:val="B1"/>
    <w:rsid w:val="00956F3A"/>
    <w:rPr>
      <w:rFonts w:eastAsia="Times New Roman"/>
      <w:lang w:eastAsia="en-US"/>
    </w:rPr>
  </w:style>
  <w:style w:type="character" w:customStyle="1" w:styleId="afb">
    <w:name w:val="首标题"/>
    <w:rsid w:val="00491F4A"/>
    <w:rPr>
      <w:rFonts w:ascii="Arial" w:eastAsia="宋体" w:hAnsi="Arial"/>
      <w:sz w:val="24"/>
      <w:lang w:val="en-US" w:eastAsia="zh-CN" w:bidi="ar-SA"/>
    </w:rPr>
  </w:style>
  <w:style w:type="paragraph" w:customStyle="1" w:styleId="4">
    <w:name w:val="标题4"/>
    <w:basedOn w:val="a2"/>
    <w:rsid w:val="001D6F72"/>
    <w:pPr>
      <w:numPr>
        <w:numId w:val="1"/>
      </w:numPr>
    </w:pPr>
  </w:style>
  <w:style w:type="paragraph" w:customStyle="1" w:styleId="af9">
    <w:name w:val="图表标题"/>
    <w:basedOn w:val="a2"/>
    <w:next w:val="a2"/>
    <w:rsid w:val="00D76CB8"/>
    <w:pPr>
      <w:spacing w:before="60" w:after="60"/>
      <w:jc w:val="center"/>
    </w:pPr>
    <w:rPr>
      <w:rFonts w:ascii="Arial" w:eastAsia="Batang" w:hAnsi="Arial" w:cs="宋体"/>
    </w:rPr>
  </w:style>
  <w:style w:type="paragraph" w:customStyle="1" w:styleId="a">
    <w:name w:val="插图题注"/>
    <w:basedOn w:val="a2"/>
    <w:rsid w:val="00D25335"/>
    <w:pPr>
      <w:numPr>
        <w:ilvl w:val="7"/>
        <w:numId w:val="2"/>
      </w:numPr>
    </w:pPr>
  </w:style>
  <w:style w:type="paragraph" w:customStyle="1" w:styleId="a0">
    <w:name w:val="表格题注"/>
    <w:basedOn w:val="a2"/>
    <w:rsid w:val="00D25335"/>
    <w:pPr>
      <w:numPr>
        <w:ilvl w:val="8"/>
        <w:numId w:val="2"/>
      </w:numPr>
    </w:pPr>
  </w:style>
  <w:style w:type="character" w:customStyle="1" w:styleId="THChar">
    <w:name w:val="TH Char"/>
    <w:link w:val="TH"/>
    <w:rsid w:val="00956F3A"/>
    <w:rPr>
      <w:rFonts w:ascii="Arial" w:eastAsia="Times New Roman" w:hAnsi="Arial"/>
      <w:b/>
      <w:lang w:eastAsia="en-US"/>
    </w:rPr>
  </w:style>
  <w:style w:type="paragraph" w:customStyle="1" w:styleId="TAJ">
    <w:name w:val="TAJ"/>
    <w:basedOn w:val="TH"/>
    <w:rsid w:val="005456E5"/>
  </w:style>
  <w:style w:type="paragraph" w:customStyle="1" w:styleId="TT">
    <w:name w:val="TT"/>
    <w:basedOn w:val="10"/>
    <w:next w:val="a2"/>
    <w:rsid w:val="005456E5"/>
    <w:pPr>
      <w:outlineLvl w:val="9"/>
    </w:pPr>
  </w:style>
  <w:style w:type="paragraph" w:customStyle="1" w:styleId="13">
    <w:name w:val="样式1"/>
    <w:basedOn w:val="a2"/>
    <w:rsid w:val="00AE6F49"/>
  </w:style>
  <w:style w:type="character" w:customStyle="1" w:styleId="22">
    <w:name w:val="标题 2 字符"/>
    <w:link w:val="21"/>
    <w:rsid w:val="00326166"/>
    <w:rPr>
      <w:rFonts w:ascii="Arial" w:eastAsia="Times New Roman" w:hAnsi="Arial"/>
      <w:sz w:val="32"/>
      <w:lang w:eastAsia="en-US"/>
    </w:rPr>
  </w:style>
  <w:style w:type="character" w:customStyle="1" w:styleId="14">
    <w:name w:val="未处理的提及1"/>
    <w:uiPriority w:val="99"/>
    <w:semiHidden/>
    <w:unhideWhenUsed/>
    <w:rsid w:val="005456E5"/>
    <w:rPr>
      <w:color w:val="605E5C"/>
      <w:shd w:val="clear" w:color="auto" w:fill="E1DFDD"/>
    </w:rPr>
  </w:style>
  <w:style w:type="character" w:customStyle="1" w:styleId="yinbiao">
    <w:name w:val="yinbiao"/>
    <w:basedOn w:val="a3"/>
    <w:rsid w:val="00CE6634"/>
  </w:style>
  <w:style w:type="character" w:customStyle="1" w:styleId="textbodybold1">
    <w:name w:val="textbodybold1"/>
    <w:rsid w:val="00F86253"/>
    <w:rPr>
      <w:rFonts w:ascii="Arial" w:eastAsia="宋体" w:hAnsi="Arial" w:cs="Arial" w:hint="default"/>
      <w:b/>
      <w:bCs/>
      <w:color w:val="902630"/>
      <w:sz w:val="18"/>
      <w:szCs w:val="18"/>
      <w:bdr w:val="none" w:sz="0" w:space="0" w:color="auto" w:frame="1"/>
      <w:lang w:val="en-US" w:eastAsia="zh-CN" w:bidi="ar-SA"/>
    </w:rPr>
  </w:style>
  <w:style w:type="paragraph" w:customStyle="1" w:styleId="Proposal">
    <w:name w:val="Proposal"/>
    <w:basedOn w:val="a2"/>
    <w:link w:val="ProposalChar"/>
    <w:qFormat/>
    <w:rsid w:val="00223223"/>
    <w:pPr>
      <w:numPr>
        <w:numId w:val="10"/>
      </w:numPr>
      <w:tabs>
        <w:tab w:val="left" w:pos="1560"/>
      </w:tabs>
    </w:pPr>
    <w:rPr>
      <w:b/>
    </w:rPr>
  </w:style>
  <w:style w:type="paragraph" w:styleId="TOC">
    <w:name w:val="TOC Heading"/>
    <w:basedOn w:val="10"/>
    <w:next w:val="a2"/>
    <w:uiPriority w:val="39"/>
    <w:semiHidden/>
    <w:unhideWhenUsed/>
    <w:qFormat/>
    <w:rsid w:val="00850DCF"/>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ProposalChar">
    <w:name w:val="Proposal Char"/>
    <w:link w:val="Proposal"/>
    <w:rsid w:val="00223223"/>
    <w:rPr>
      <w:rFonts w:eastAsia="Times New Roman"/>
      <w:b/>
      <w:lang w:val="en-GB"/>
    </w:rPr>
  </w:style>
  <w:style w:type="paragraph" w:customStyle="1" w:styleId="Proposallist">
    <w:name w:val="Proposal list"/>
    <w:basedOn w:val="Proposal"/>
    <w:link w:val="ProposallistChar"/>
    <w:qFormat/>
    <w:rsid w:val="00850DCF"/>
    <w:pPr>
      <w:numPr>
        <w:numId w:val="0"/>
      </w:numPr>
      <w:ind w:left="1560" w:hanging="1134"/>
    </w:pPr>
  </w:style>
  <w:style w:type="character" w:customStyle="1" w:styleId="ProposallistChar">
    <w:name w:val="Proposal list Char"/>
    <w:basedOn w:val="ProposalChar"/>
    <w:link w:val="Proposallist"/>
    <w:rsid w:val="00850DCF"/>
    <w:rPr>
      <w:rFonts w:eastAsia="宋体"/>
      <w:b/>
      <w:lang w:val="en-GB" w:eastAsia="en-US" w:bidi="ar-SA"/>
    </w:rPr>
  </w:style>
  <w:style w:type="character" w:customStyle="1" w:styleId="B3Char">
    <w:name w:val="B3 Char"/>
    <w:link w:val="B3"/>
    <w:qFormat/>
    <w:rsid w:val="00E335DE"/>
    <w:rPr>
      <w:rFonts w:eastAsia="Times New Roman"/>
      <w:lang w:val="en-GB"/>
    </w:rPr>
  </w:style>
  <w:style w:type="character" w:customStyle="1" w:styleId="af1">
    <w:name w:val="批注文字 字符"/>
    <w:link w:val="af0"/>
    <w:semiHidden/>
    <w:rsid w:val="002F7C73"/>
    <w:rPr>
      <w:rFonts w:eastAsia="Times New Roman"/>
      <w:lang w:val="en-GB"/>
    </w:rPr>
  </w:style>
  <w:style w:type="paragraph" w:customStyle="1" w:styleId="Source">
    <w:name w:val="Source"/>
    <w:basedOn w:val="a2"/>
    <w:rsid w:val="002F7C73"/>
    <w:pPr>
      <w:spacing w:after="60"/>
      <w:ind w:left="1985" w:hanging="1985"/>
    </w:pPr>
    <w:rPr>
      <w:rFonts w:ascii="Arial" w:eastAsiaTheme="minorEastAsia" w:hAnsi="Arial" w:cs="Arial"/>
      <w:b/>
    </w:rPr>
  </w:style>
  <w:style w:type="paragraph" w:styleId="afc">
    <w:name w:val="Body Text"/>
    <w:basedOn w:val="a2"/>
    <w:link w:val="afd"/>
    <w:qFormat/>
    <w:rsid w:val="007E54F1"/>
    <w:pPr>
      <w:spacing w:after="0"/>
    </w:pPr>
    <w:rPr>
      <w:rFonts w:ascii="Arial" w:eastAsia="宋体" w:hAnsi="Arial" w:cs="Arial"/>
      <w:color w:val="FF0000"/>
    </w:rPr>
  </w:style>
  <w:style w:type="character" w:customStyle="1" w:styleId="afd">
    <w:name w:val="正文文本 字符"/>
    <w:basedOn w:val="a3"/>
    <w:link w:val="afc"/>
    <w:qFormat/>
    <w:rsid w:val="007E54F1"/>
    <w:rPr>
      <w:rFonts w:ascii="Arial" w:eastAsia="宋体" w:hAnsi="Arial" w:cs="Arial"/>
      <w:color w:val="FF0000"/>
      <w:lang w:val="en-GB"/>
    </w:rPr>
  </w:style>
  <w:style w:type="paragraph" w:customStyle="1" w:styleId="Agreement">
    <w:name w:val="Agreement"/>
    <w:basedOn w:val="a2"/>
    <w:next w:val="a2"/>
    <w:qFormat/>
    <w:rsid w:val="008774CA"/>
    <w:pPr>
      <w:numPr>
        <w:numId w:val="11"/>
      </w:numPr>
      <w:spacing w:before="60" w:after="0"/>
    </w:pPr>
    <w:rPr>
      <w:rFonts w:ascii="Arial" w:eastAsia="MS Mincho" w:hAnsi="Arial"/>
      <w:b/>
      <w:szCs w:val="24"/>
      <w:lang w:eastAsia="en-GB"/>
    </w:rPr>
  </w:style>
  <w:style w:type="paragraph" w:customStyle="1" w:styleId="Doc-text2">
    <w:name w:val="Doc-text2"/>
    <w:basedOn w:val="a2"/>
    <w:link w:val="Doc-text2Char"/>
    <w:qFormat/>
    <w:rsid w:val="008774C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8774CA"/>
    <w:rPr>
      <w:rFonts w:ascii="Arial" w:hAnsi="Arial"/>
      <w:szCs w:val="24"/>
      <w:lang w:val="en-GB" w:eastAsia="en-GB"/>
    </w:rPr>
  </w:style>
  <w:style w:type="paragraph" w:customStyle="1" w:styleId="EmailDiscussion">
    <w:name w:val="EmailDiscussion"/>
    <w:basedOn w:val="a2"/>
    <w:next w:val="EmailDiscussion2"/>
    <w:link w:val="EmailDiscussionChar"/>
    <w:qFormat/>
    <w:rsid w:val="008774CA"/>
    <w:pPr>
      <w:numPr>
        <w:numId w:val="12"/>
      </w:numPr>
      <w:spacing w:before="40" w:after="0"/>
    </w:pPr>
    <w:rPr>
      <w:rFonts w:ascii="Arial" w:eastAsia="MS Mincho" w:hAnsi="Arial"/>
      <w:b/>
      <w:szCs w:val="24"/>
      <w:lang w:eastAsia="en-GB"/>
    </w:rPr>
  </w:style>
  <w:style w:type="character" w:customStyle="1" w:styleId="EmailDiscussionChar">
    <w:name w:val="EmailDiscussion Char"/>
    <w:link w:val="EmailDiscussion"/>
    <w:rsid w:val="008774CA"/>
    <w:rPr>
      <w:rFonts w:ascii="Arial" w:hAnsi="Arial"/>
      <w:b/>
      <w:szCs w:val="24"/>
      <w:lang w:val="en-GB" w:eastAsia="en-GB"/>
    </w:rPr>
  </w:style>
  <w:style w:type="paragraph" w:customStyle="1" w:styleId="EmailDiscussion2">
    <w:name w:val="EmailDiscussion2"/>
    <w:basedOn w:val="Doc-text2"/>
    <w:qFormat/>
    <w:rsid w:val="008774CA"/>
  </w:style>
  <w:style w:type="paragraph" w:styleId="afe">
    <w:name w:val="List Paragraph"/>
    <w:aliases w:val="- Bullets,?? ??,?????,????,Lista1,中等深浅网格 1 - 着色 21,¥¡¡¡¡ì¬º¥¹¥È¶ÎÂä,ÁÐ³ö¶ÎÂä,¥ê¥¹¥È¶ÎÂä,列表段落1,—ño’i—Ž,1st level - Bullet List Paragraph,Lettre d'introduction,Paragrafo elenco,Normal bullet 2,Bullet list,列表段落11,목록단락,Task Body,列,목록 단락"/>
    <w:basedOn w:val="a2"/>
    <w:link w:val="aff"/>
    <w:uiPriority w:val="34"/>
    <w:qFormat/>
    <w:rsid w:val="00864824"/>
    <w:pPr>
      <w:ind w:firstLineChars="200" w:firstLine="420"/>
    </w:pPr>
  </w:style>
  <w:style w:type="paragraph" w:customStyle="1" w:styleId="References">
    <w:name w:val="References"/>
    <w:basedOn w:val="a2"/>
    <w:rsid w:val="003B2479"/>
    <w:pPr>
      <w:numPr>
        <w:numId w:val="13"/>
      </w:numPr>
      <w:autoSpaceDE w:val="0"/>
      <w:autoSpaceDN w:val="0"/>
      <w:snapToGrid w:val="0"/>
      <w:spacing w:after="60"/>
      <w:jc w:val="both"/>
    </w:pPr>
    <w:rPr>
      <w:rFonts w:eastAsia="宋体"/>
      <w:szCs w:val="16"/>
      <w:lang w:val="en-US"/>
    </w:rPr>
  </w:style>
  <w:style w:type="character" w:customStyle="1" w:styleId="B1Char">
    <w:name w:val="B1 Char"/>
    <w:rsid w:val="00DC3252"/>
    <w:rPr>
      <w:lang w:val="en-GB" w:eastAsia="en-US" w:bidi="ar-SA"/>
    </w:rPr>
  </w:style>
  <w:style w:type="character" w:customStyle="1" w:styleId="aff">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fe"/>
    <w:uiPriority w:val="34"/>
    <w:qFormat/>
    <w:locked/>
    <w:rsid w:val="00BA6EF1"/>
    <w:rPr>
      <w:rFonts w:eastAsia="Times New Roman"/>
      <w:lang w:val="en-GB"/>
    </w:rPr>
  </w:style>
  <w:style w:type="character" w:styleId="aff0">
    <w:name w:val="Emphasis"/>
    <w:uiPriority w:val="20"/>
    <w:qFormat/>
    <w:rsid w:val="00E011B5"/>
    <w:rPr>
      <w:i/>
    </w:rPr>
  </w:style>
  <w:style w:type="character" w:customStyle="1" w:styleId="msoins0">
    <w:name w:val="msoins"/>
    <w:basedOn w:val="a3"/>
    <w:rsid w:val="009D53E9"/>
  </w:style>
  <w:style w:type="paragraph" w:styleId="aff1">
    <w:name w:val="Normal (Web)"/>
    <w:basedOn w:val="a2"/>
    <w:uiPriority w:val="99"/>
    <w:unhideWhenUsed/>
    <w:rsid w:val="00C95B3C"/>
    <w:pPr>
      <w:widowControl w:val="0"/>
      <w:spacing w:before="100" w:beforeAutospacing="1" w:after="100" w:afterAutospacing="1"/>
      <w:jc w:val="both"/>
    </w:pPr>
    <w:rPr>
      <w:rFonts w:asciiTheme="minorHAnsi" w:eastAsiaTheme="minorEastAsia" w:hAnsiTheme="minorHAnsi" w:cstheme="minorBidi"/>
      <w:kern w:val="2"/>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3880965">
      <w:bodyDiv w:val="1"/>
      <w:marLeft w:val="0"/>
      <w:marRight w:val="0"/>
      <w:marTop w:val="0"/>
      <w:marBottom w:val="0"/>
      <w:divBdr>
        <w:top w:val="none" w:sz="0" w:space="0" w:color="auto"/>
        <w:left w:val="none" w:sz="0" w:space="0" w:color="auto"/>
        <w:bottom w:val="none" w:sz="0" w:space="0" w:color="auto"/>
        <w:right w:val="none" w:sz="0" w:space="0" w:color="auto"/>
      </w:divBdr>
    </w:div>
    <w:div w:id="262500977">
      <w:bodyDiv w:val="1"/>
      <w:marLeft w:val="0"/>
      <w:marRight w:val="0"/>
      <w:marTop w:val="0"/>
      <w:marBottom w:val="0"/>
      <w:divBdr>
        <w:top w:val="none" w:sz="0" w:space="0" w:color="auto"/>
        <w:left w:val="none" w:sz="0" w:space="0" w:color="auto"/>
        <w:bottom w:val="none" w:sz="0" w:space="0" w:color="auto"/>
        <w:right w:val="none" w:sz="0" w:space="0" w:color="auto"/>
      </w:divBdr>
    </w:div>
    <w:div w:id="360058207">
      <w:bodyDiv w:val="1"/>
      <w:marLeft w:val="0"/>
      <w:marRight w:val="0"/>
      <w:marTop w:val="0"/>
      <w:marBottom w:val="0"/>
      <w:divBdr>
        <w:top w:val="none" w:sz="0" w:space="0" w:color="auto"/>
        <w:left w:val="none" w:sz="0" w:space="0" w:color="auto"/>
        <w:bottom w:val="none" w:sz="0" w:space="0" w:color="auto"/>
        <w:right w:val="none" w:sz="0" w:space="0" w:color="auto"/>
      </w:divBdr>
    </w:div>
    <w:div w:id="459684828">
      <w:bodyDiv w:val="1"/>
      <w:marLeft w:val="0"/>
      <w:marRight w:val="0"/>
      <w:marTop w:val="0"/>
      <w:marBottom w:val="0"/>
      <w:divBdr>
        <w:top w:val="none" w:sz="0" w:space="0" w:color="auto"/>
        <w:left w:val="none" w:sz="0" w:space="0" w:color="auto"/>
        <w:bottom w:val="none" w:sz="0" w:space="0" w:color="auto"/>
        <w:right w:val="none" w:sz="0" w:space="0" w:color="auto"/>
      </w:divBdr>
    </w:div>
    <w:div w:id="752969572">
      <w:bodyDiv w:val="1"/>
      <w:marLeft w:val="0"/>
      <w:marRight w:val="0"/>
      <w:marTop w:val="0"/>
      <w:marBottom w:val="0"/>
      <w:divBdr>
        <w:top w:val="none" w:sz="0" w:space="0" w:color="auto"/>
        <w:left w:val="none" w:sz="0" w:space="0" w:color="auto"/>
        <w:bottom w:val="none" w:sz="0" w:space="0" w:color="auto"/>
        <w:right w:val="none" w:sz="0" w:space="0" w:color="auto"/>
      </w:divBdr>
    </w:div>
    <w:div w:id="1480998190">
      <w:bodyDiv w:val="1"/>
      <w:marLeft w:val="0"/>
      <w:marRight w:val="0"/>
      <w:marTop w:val="0"/>
      <w:marBottom w:val="0"/>
      <w:divBdr>
        <w:top w:val="none" w:sz="0" w:space="0" w:color="auto"/>
        <w:left w:val="none" w:sz="0" w:space="0" w:color="auto"/>
        <w:bottom w:val="none" w:sz="0" w:space="0" w:color="auto"/>
        <w:right w:val="none" w:sz="0" w:space="0" w:color="auto"/>
      </w:divBdr>
      <w:divsChild>
        <w:div w:id="1871456164">
          <w:marLeft w:val="0"/>
          <w:marRight w:val="0"/>
          <w:marTop w:val="0"/>
          <w:marBottom w:val="0"/>
          <w:divBdr>
            <w:top w:val="none" w:sz="0" w:space="0" w:color="auto"/>
            <w:left w:val="none" w:sz="0" w:space="0" w:color="auto"/>
            <w:bottom w:val="none" w:sz="0" w:space="0" w:color="auto"/>
            <w:right w:val="none" w:sz="0" w:space="0" w:color="auto"/>
          </w:divBdr>
          <w:divsChild>
            <w:div w:id="1554660102">
              <w:marLeft w:val="0"/>
              <w:marRight w:val="0"/>
              <w:marTop w:val="0"/>
              <w:marBottom w:val="0"/>
              <w:divBdr>
                <w:top w:val="none" w:sz="0" w:space="0" w:color="auto"/>
                <w:left w:val="none" w:sz="0" w:space="0" w:color="auto"/>
                <w:bottom w:val="none" w:sz="0" w:space="0" w:color="auto"/>
                <w:right w:val="none" w:sz="0" w:space="0" w:color="auto"/>
              </w:divBdr>
              <w:divsChild>
                <w:div w:id="492186356">
                  <w:marLeft w:val="0"/>
                  <w:marRight w:val="75"/>
                  <w:marTop w:val="75"/>
                  <w:marBottom w:val="0"/>
                  <w:divBdr>
                    <w:top w:val="none" w:sz="0" w:space="0" w:color="auto"/>
                    <w:left w:val="none" w:sz="0" w:space="0" w:color="auto"/>
                    <w:bottom w:val="none" w:sz="0" w:space="0" w:color="auto"/>
                    <w:right w:val="none" w:sz="0" w:space="0" w:color="auto"/>
                  </w:divBdr>
                  <w:divsChild>
                    <w:div w:id="322125702">
                      <w:marLeft w:val="0"/>
                      <w:marRight w:val="0"/>
                      <w:marTop w:val="0"/>
                      <w:marBottom w:val="0"/>
                      <w:divBdr>
                        <w:top w:val="none" w:sz="0" w:space="0" w:color="auto"/>
                        <w:left w:val="none" w:sz="0" w:space="0" w:color="auto"/>
                        <w:bottom w:val="none" w:sz="0" w:space="0" w:color="auto"/>
                        <w:right w:val="none" w:sz="0" w:space="0" w:color="auto"/>
                      </w:divBdr>
                      <w:divsChild>
                        <w:div w:id="718165625">
                          <w:marLeft w:val="0"/>
                          <w:marRight w:val="0"/>
                          <w:marTop w:val="0"/>
                          <w:marBottom w:val="75"/>
                          <w:divBdr>
                            <w:top w:val="none" w:sz="0" w:space="0" w:color="auto"/>
                            <w:left w:val="none" w:sz="0" w:space="0" w:color="auto"/>
                            <w:bottom w:val="none" w:sz="0" w:space="0" w:color="auto"/>
                            <w:right w:val="none" w:sz="0" w:space="0" w:color="auto"/>
                          </w:divBdr>
                          <w:divsChild>
                            <w:div w:id="1772117056">
                              <w:marLeft w:val="0"/>
                              <w:marRight w:val="0"/>
                              <w:marTop w:val="0"/>
                              <w:marBottom w:val="0"/>
                              <w:divBdr>
                                <w:top w:val="none" w:sz="0" w:space="0" w:color="auto"/>
                                <w:left w:val="none" w:sz="0" w:space="0" w:color="auto"/>
                                <w:bottom w:val="none" w:sz="0" w:space="0" w:color="auto"/>
                                <w:right w:val="none" w:sz="0" w:space="0" w:color="auto"/>
                              </w:divBdr>
                              <w:divsChild>
                                <w:div w:id="1705909880">
                                  <w:marLeft w:val="0"/>
                                  <w:marRight w:val="0"/>
                                  <w:marTop w:val="0"/>
                                  <w:marBottom w:val="0"/>
                                  <w:divBdr>
                                    <w:top w:val="none" w:sz="0" w:space="0" w:color="auto"/>
                                    <w:left w:val="none" w:sz="0" w:space="0" w:color="auto"/>
                                    <w:bottom w:val="none" w:sz="0" w:space="0" w:color="auto"/>
                                    <w:right w:val="none" w:sz="0" w:space="0" w:color="auto"/>
                                  </w:divBdr>
                                  <w:divsChild>
                                    <w:div w:id="2034334775">
                                      <w:marLeft w:val="0"/>
                                      <w:marRight w:val="0"/>
                                      <w:marTop w:val="0"/>
                                      <w:marBottom w:val="0"/>
                                      <w:divBdr>
                                        <w:top w:val="none" w:sz="0" w:space="0" w:color="auto"/>
                                        <w:left w:val="none" w:sz="0" w:space="0" w:color="auto"/>
                                        <w:bottom w:val="none" w:sz="0" w:space="0" w:color="auto"/>
                                        <w:right w:val="none" w:sz="0" w:space="0" w:color="auto"/>
                                      </w:divBdr>
                                      <w:divsChild>
                                        <w:div w:id="1089884369">
                                          <w:marLeft w:val="0"/>
                                          <w:marRight w:val="0"/>
                                          <w:marTop w:val="0"/>
                                          <w:marBottom w:val="0"/>
                                          <w:divBdr>
                                            <w:top w:val="none" w:sz="0" w:space="0" w:color="auto"/>
                                            <w:left w:val="none" w:sz="0" w:space="0" w:color="auto"/>
                                            <w:bottom w:val="none" w:sz="0" w:space="0" w:color="auto"/>
                                            <w:right w:val="none" w:sz="0" w:space="0" w:color="auto"/>
                                          </w:divBdr>
                                          <w:divsChild>
                                            <w:div w:id="1436906662">
                                              <w:marLeft w:val="0"/>
                                              <w:marRight w:val="0"/>
                                              <w:marTop w:val="0"/>
                                              <w:marBottom w:val="0"/>
                                              <w:divBdr>
                                                <w:top w:val="none" w:sz="0" w:space="0" w:color="auto"/>
                                                <w:left w:val="none" w:sz="0" w:space="0" w:color="auto"/>
                                                <w:bottom w:val="none" w:sz="0" w:space="0" w:color="auto"/>
                                                <w:right w:val="none" w:sz="0" w:space="0" w:color="auto"/>
                                              </w:divBdr>
                                              <w:divsChild>
                                                <w:div w:id="1494645444">
                                                  <w:marLeft w:val="0"/>
                                                  <w:marRight w:val="0"/>
                                                  <w:marTop w:val="0"/>
                                                  <w:marBottom w:val="0"/>
                                                  <w:divBdr>
                                                    <w:top w:val="none" w:sz="0" w:space="0" w:color="auto"/>
                                                    <w:left w:val="none" w:sz="0" w:space="0" w:color="auto"/>
                                                    <w:bottom w:val="none" w:sz="0" w:space="0" w:color="auto"/>
                                                    <w:right w:val="none" w:sz="0" w:space="0" w:color="auto"/>
                                                  </w:divBdr>
                                                  <w:divsChild>
                                                    <w:div w:id="702168938">
                                                      <w:marLeft w:val="0"/>
                                                      <w:marRight w:val="0"/>
                                                      <w:marTop w:val="0"/>
                                                      <w:marBottom w:val="0"/>
                                                      <w:divBdr>
                                                        <w:top w:val="none" w:sz="0" w:space="0" w:color="auto"/>
                                                        <w:left w:val="none" w:sz="0" w:space="0" w:color="auto"/>
                                                        <w:bottom w:val="none" w:sz="0" w:space="0" w:color="auto"/>
                                                        <w:right w:val="none" w:sz="0" w:space="0" w:color="auto"/>
                                                      </w:divBdr>
                                                      <w:divsChild>
                                                        <w:div w:id="1688143137">
                                                          <w:marLeft w:val="0"/>
                                                          <w:marRight w:val="0"/>
                                                          <w:marTop w:val="0"/>
                                                          <w:marBottom w:val="0"/>
                                                          <w:divBdr>
                                                            <w:top w:val="none" w:sz="0" w:space="0" w:color="auto"/>
                                                            <w:left w:val="none" w:sz="0" w:space="0" w:color="auto"/>
                                                            <w:bottom w:val="none" w:sz="0" w:space="0" w:color="auto"/>
                                                            <w:right w:val="none" w:sz="0" w:space="0" w:color="auto"/>
                                                          </w:divBdr>
                                                          <w:divsChild>
                                                            <w:div w:id="760299654">
                                                              <w:marLeft w:val="0"/>
                                                              <w:marRight w:val="0"/>
                                                              <w:marTop w:val="0"/>
                                                              <w:marBottom w:val="0"/>
                                                              <w:divBdr>
                                                                <w:top w:val="none" w:sz="0" w:space="0" w:color="auto"/>
                                                                <w:left w:val="none" w:sz="0" w:space="0" w:color="auto"/>
                                                                <w:bottom w:val="none" w:sz="0" w:space="0" w:color="auto"/>
                                                                <w:right w:val="none" w:sz="0" w:space="0" w:color="auto"/>
                                                              </w:divBdr>
                                                              <w:divsChild>
                                                                <w:div w:id="436216085">
                                                                  <w:marLeft w:val="0"/>
                                                                  <w:marRight w:val="0"/>
                                                                  <w:marTop w:val="0"/>
                                                                  <w:marBottom w:val="0"/>
                                                                  <w:divBdr>
                                                                    <w:top w:val="none" w:sz="0" w:space="0" w:color="auto"/>
                                                                    <w:left w:val="none" w:sz="0" w:space="0" w:color="auto"/>
                                                                    <w:bottom w:val="none" w:sz="0" w:space="0" w:color="auto"/>
                                                                    <w:right w:val="none" w:sz="0" w:space="0" w:color="auto"/>
                                                                  </w:divBdr>
                                                                  <w:divsChild>
                                                                    <w:div w:id="1019425539">
                                                                      <w:marLeft w:val="0"/>
                                                                      <w:marRight w:val="0"/>
                                                                      <w:marTop w:val="0"/>
                                                                      <w:marBottom w:val="0"/>
                                                                      <w:divBdr>
                                                                        <w:top w:val="none" w:sz="0" w:space="0" w:color="auto"/>
                                                                        <w:left w:val="none" w:sz="0" w:space="0" w:color="auto"/>
                                                                        <w:bottom w:val="none" w:sz="0" w:space="0" w:color="auto"/>
                                                                        <w:right w:val="none" w:sz="0" w:space="0" w:color="auto"/>
                                                                      </w:divBdr>
                                                                      <w:divsChild>
                                                                        <w:div w:id="1495533667">
                                                                          <w:marLeft w:val="0"/>
                                                                          <w:marRight w:val="0"/>
                                                                          <w:marTop w:val="0"/>
                                                                          <w:marBottom w:val="0"/>
                                                                          <w:divBdr>
                                                                            <w:top w:val="none" w:sz="0" w:space="0" w:color="auto"/>
                                                                            <w:left w:val="none" w:sz="0" w:space="0" w:color="auto"/>
                                                                            <w:bottom w:val="none" w:sz="0" w:space="0" w:color="auto"/>
                                                                            <w:right w:val="none" w:sz="0" w:space="0" w:color="auto"/>
                                                                          </w:divBdr>
                                                                          <w:divsChild>
                                                                            <w:div w:id="389890221">
                                                                              <w:marLeft w:val="0"/>
                                                                              <w:marRight w:val="0"/>
                                                                              <w:marTop w:val="0"/>
                                                                              <w:marBottom w:val="0"/>
                                                                              <w:divBdr>
                                                                                <w:top w:val="none" w:sz="0" w:space="0" w:color="auto"/>
                                                                                <w:left w:val="none" w:sz="0" w:space="0" w:color="auto"/>
                                                                                <w:bottom w:val="none" w:sz="0" w:space="0" w:color="auto"/>
                                                                                <w:right w:val="none" w:sz="0" w:space="0" w:color="auto"/>
                                                                              </w:divBdr>
                                                                              <w:divsChild>
                                                                                <w:div w:id="981423741">
                                                                                  <w:marLeft w:val="0"/>
                                                                                  <w:marRight w:val="0"/>
                                                                                  <w:marTop w:val="0"/>
                                                                                  <w:marBottom w:val="0"/>
                                                                                  <w:divBdr>
                                                                                    <w:top w:val="none" w:sz="0" w:space="0" w:color="auto"/>
                                                                                    <w:left w:val="none" w:sz="0" w:space="0" w:color="auto"/>
                                                                                    <w:bottom w:val="none" w:sz="0" w:space="0" w:color="auto"/>
                                                                                    <w:right w:val="none" w:sz="0" w:space="0" w:color="auto"/>
                                                                                  </w:divBdr>
                                                                                  <w:divsChild>
                                                                                    <w:div w:id="1810050913">
                                                                                      <w:marLeft w:val="0"/>
                                                                                      <w:marRight w:val="0"/>
                                                                                      <w:marTop w:val="0"/>
                                                                                      <w:marBottom w:val="0"/>
                                                                                      <w:divBdr>
                                                                                        <w:top w:val="none" w:sz="0" w:space="0" w:color="auto"/>
                                                                                        <w:left w:val="none" w:sz="0" w:space="0" w:color="auto"/>
                                                                                        <w:bottom w:val="none" w:sz="0" w:space="0" w:color="auto"/>
                                                                                        <w:right w:val="none" w:sz="0" w:space="0" w:color="auto"/>
                                                                                      </w:divBdr>
                                                                                      <w:divsChild>
                                                                                        <w:div w:id="1105536629">
                                                                                          <w:marLeft w:val="0"/>
                                                                                          <w:marRight w:val="0"/>
                                                                                          <w:marTop w:val="0"/>
                                                                                          <w:marBottom w:val="0"/>
                                                                                          <w:divBdr>
                                                                                            <w:top w:val="none" w:sz="0" w:space="0" w:color="auto"/>
                                                                                            <w:left w:val="none" w:sz="0" w:space="0" w:color="auto"/>
                                                                                            <w:bottom w:val="none" w:sz="0" w:space="0" w:color="auto"/>
                                                                                            <w:right w:val="none" w:sz="0" w:space="0" w:color="auto"/>
                                                                                          </w:divBdr>
                                                                                          <w:divsChild>
                                                                                            <w:div w:id="1823498172">
                                                                                              <w:marLeft w:val="0"/>
                                                                                              <w:marRight w:val="0"/>
                                                                                              <w:marTop w:val="0"/>
                                                                                              <w:marBottom w:val="0"/>
                                                                                              <w:divBdr>
                                                                                                <w:top w:val="none" w:sz="0" w:space="0" w:color="auto"/>
                                                                                                <w:left w:val="none" w:sz="0" w:space="0" w:color="auto"/>
                                                                                                <w:bottom w:val="none" w:sz="0" w:space="0" w:color="auto"/>
                                                                                                <w:right w:val="none" w:sz="0" w:space="0" w:color="auto"/>
                                                                                              </w:divBdr>
                                                                                              <w:divsChild>
                                                                                                <w:div w:id="1822303721">
                                                                                                  <w:marLeft w:val="0"/>
                                                                                                  <w:marRight w:val="0"/>
                                                                                                  <w:marTop w:val="0"/>
                                                                                                  <w:marBottom w:val="0"/>
                                                                                                  <w:divBdr>
                                                                                                    <w:top w:val="none" w:sz="0" w:space="0" w:color="auto"/>
                                                                                                    <w:left w:val="none" w:sz="0" w:space="0" w:color="auto"/>
                                                                                                    <w:bottom w:val="none" w:sz="0" w:space="0" w:color="auto"/>
                                                                                                    <w:right w:val="none" w:sz="0" w:space="0" w:color="auto"/>
                                                                                                  </w:divBdr>
                                                                                                  <w:divsChild>
                                                                                                    <w:div w:id="1474905015">
                                                                                                      <w:marLeft w:val="0"/>
                                                                                                      <w:marRight w:val="0"/>
                                                                                                      <w:marTop w:val="0"/>
                                                                                                      <w:marBottom w:val="0"/>
                                                                                                      <w:divBdr>
                                                                                                        <w:top w:val="none" w:sz="0" w:space="0" w:color="auto"/>
                                                                                                        <w:left w:val="none" w:sz="0" w:space="0" w:color="auto"/>
                                                                                                        <w:bottom w:val="none" w:sz="0" w:space="0" w:color="auto"/>
                                                                                                        <w:right w:val="none" w:sz="0" w:space="0" w:color="auto"/>
                                                                                                      </w:divBdr>
                                                                                                    </w:div>
                                                                                                    <w:div w:id="1623655806">
                                                                                                      <w:marLeft w:val="0"/>
                                                                                                      <w:marRight w:val="0"/>
                                                                                                      <w:marTop w:val="0"/>
                                                                                                      <w:marBottom w:val="0"/>
                                                                                                      <w:divBdr>
                                                                                                        <w:top w:val="none" w:sz="0" w:space="0" w:color="auto"/>
                                                                                                        <w:left w:val="none" w:sz="0" w:space="0" w:color="auto"/>
                                                                                                        <w:bottom w:val="none" w:sz="0" w:space="0" w:color="auto"/>
                                                                                                        <w:right w:val="none" w:sz="0" w:space="0" w:color="auto"/>
                                                                                                      </w:divBdr>
                                                                                                    </w:div>
                                                                                                    <w:div w:id="11540268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20107873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2FA435-EE52-425A-886F-AE9956403B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1161</TotalTime>
  <Pages>6</Pages>
  <Words>2264</Words>
  <Characters>12911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3GPP TSG-RAN WG3</vt:lpstr>
    </vt:vector>
  </TitlesOfParts>
  <Company>Huawei Technologies Co.,Ltd.</Company>
  <LinksUpToDate>false</LinksUpToDate>
  <CharactersWithSpaces>15145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WG3</dc:title>
  <dc:subject/>
  <dc:creator>Huawei</dc:creator>
  <cp:keywords/>
  <cp:lastModifiedBy>Lenovo</cp:lastModifiedBy>
  <cp:revision>186</cp:revision>
  <cp:lastPrinted>2009-04-22T07:01:00Z</cp:lastPrinted>
  <dcterms:created xsi:type="dcterms:W3CDTF">2022-08-07T07:14:00Z</dcterms:created>
  <dcterms:modified xsi:type="dcterms:W3CDTF">2022-09-28T01:48:00Z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(4)SeL5HYgNbwJYzeqq9U/qA/CY8REgJApZ5hAevfU9h0wrR4LmQlaqDmkAOxNGvk7BfHFPKNma_x000d_
whrQ6wNEBTQUrZIizjHHhU0ifwf82qrHagE4gIlLSHVoAy1TRVj+ZG/Ydlr3qmTQt+T9NzJt_x000d_
InGeYoA2BfJCJgr8inbF4ygYSJwyxFif9ahbOPGL2vad1++RGclo1LePpnO+YzyAlTHdU9hI_x000d_
4rq+aYvLFregUMn8Ze</vt:lpwstr>
  </property>
  <property fmtid="{D5CDD505-2E9C-101B-9397-08002B2CF9AE}" pid="3" name="_ms_pID_7253431">
    <vt:lpwstr>x0xpl4O/l4y2fNHacC6uGMOIxzjYqrb2aCBeTVOz7Vw8BFKtY7vNBD_x000d_
af4x+xUIIr1nfJNcLnBFOjVkT9cypNbqhgk5vpYPE9t/SlnxVJcf3RWMoKO5wnfTpw+nDrl9_x000d_
ik2iSgMrJkR5NSlbsq+DyMh/2Xo7hmZqiFlAp6fPSRpINfEaJDA45NV7k/TpbdZBwWyapuXN_x000d_
qu1863phmmkOcHLL5cvBUHt8rYcH+SUyUVLS</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fiCJdx7foBLfk0ILNN66QCudDC97EkAc0y1l_x000d_
fCRUuQHnuDwAC+vqW/2RU6Ata4hJBwBDK4asL9mAgirHL0oZ7ZxLNPNthFlv8uOQSZBSc4YM_x000d_
4+u6yuDDohua7LsQCAxYTerjnukOQwQQhiKU7x3vpiSYzO8fX3iAoVOQzH7PGV0nEaqmjytM_x000d_
a53VRsgK1KVC+MR/TTrTqVY0Smg/8WCV7OikWkZmtU+HqOxH12bDkB</vt:lpwstr>
  </property>
  <property fmtid="{D5CDD505-2E9C-101B-9397-08002B2CF9AE}" pid="7" name="_ms_pID_7253432_00">
    <vt:lpwstr>_ms_pID_7253432</vt:lpwstr>
  </property>
  <property fmtid="{D5CDD505-2E9C-101B-9397-08002B2CF9AE}" pid="8" name="_ms_pID_7253433">
    <vt:lpwstr>CIHPiDvODNlQEv/QD2_x000d_
nayRbU5AGeCik7XW9vmGZ4ULQmXkt1jyIBNujTpt93FkKMoZdMdJ8rv5puvVMmNf3qhu127i_x000d_
8wASWtYGJQy0sZMpKFU=</vt:lpwstr>
  </property>
  <property fmtid="{D5CDD505-2E9C-101B-9397-08002B2CF9AE}" pid="9" name="_ms_pID_7253433_00">
    <vt:lpwstr>_ms_pID_7253433</vt:lpwstr>
  </property>
  <property fmtid="{D5CDD505-2E9C-101B-9397-08002B2CF9AE}" pid="10" name="_new_ms_pID_72543">
    <vt:lpwstr>(3)8aEU2GbfOeVxC+9DvBHJWpxMHlDBw2m96R24fu1I61RbnUOhz2Ur3Z39X49MU3ue2Id50Mil_x000d_
827ksJWpKxCTmLGzzkTuSKW/dYNYpNzsnYO2Rr5WSkgEsmpGc8Oq05TOKeWn+tHFmZFewRNx_x000d_
87wFvmY2DYS60g4qfmFcWUh78JJMGBdWM7hf31sLqYhnBqu5eMeRWrKUT4+XyN057ANK6z4W_x000d_
UVj9mqwXavbAflWW9P</vt:lpwstr>
  </property>
  <property fmtid="{D5CDD505-2E9C-101B-9397-08002B2CF9AE}" pid="11" name="_new_ms_pID_72543_00">
    <vt:lpwstr>_new_ms_pID_72543</vt:lpwstr>
  </property>
  <property fmtid="{D5CDD505-2E9C-101B-9397-08002B2CF9AE}" pid="12" name="_new_ms_pID_725431">
    <vt:lpwstr>vnBF7l88+Cds7I82H/KsS9aPGViw9f+4s9K+m/sBip9r3DWMqEA6rp_x000d_
2MYeqDFX6Vh/0/fzLO02X9gdlxZKTKWZ5un0Fq9GTfLUx5WghzH7zEEITE9KBkVClP432NZJ_x000d_
r/PKObOCDvQnqYEvxm8MJb/lrrt1iQpyFVttJqIrvZct6n4IMQq0q/XiSrUSRfSE4jA7cX2+_x000d_
98tWs5/wPj695JlD9MdZOfLJE5vUWlpKEpZc</vt:lpwstr>
  </property>
  <property fmtid="{D5CDD505-2E9C-101B-9397-08002B2CF9AE}" pid="13" name="_new_ms_pID_725431_00">
    <vt:lpwstr>_new_ms_pID_725431</vt:lpwstr>
  </property>
  <property fmtid="{D5CDD505-2E9C-101B-9397-08002B2CF9AE}" pid="14" name="_new_ms_pID_725432">
    <vt:lpwstr>sCKpKooPiGfaY0Y87bJ+ilAcCQCUzLJ9zOn5_x000d_
AatqIpnc0RUIJyxVk5KisSHOrcm7+trfse6l4snsin9zqOJ5Z3rcWFC95aX0V140uYS3eGON_x000d_
idF6FhBq4H2o0eyRTKMZcXgzMg5KT/cpwD+xDbmTAPYa5Ukgdf7mAZC+fjSGaSEg</vt:lpwstr>
  </property>
  <property fmtid="{D5CDD505-2E9C-101B-9397-08002B2CF9AE}" pid="15" name="_new_ms_pID_725432_00">
    <vt:lpwstr>_new_ms_pID_725432</vt:lpwstr>
  </property>
  <property fmtid="{D5CDD505-2E9C-101B-9397-08002B2CF9AE}" pid="16" name="_2015_ms_pID_725343">
    <vt:lpwstr>(3)2p+a3r1nnQbE4dWDeNTc84Ck7zW0Dhj1tVuJlmBNzAqrMLGVgohXxeqkLriEG4vwGOY04Hpz
657YYQ0NNGc6rvNiSId/lcgc3cHdHjZu1Eug4ylNR0poC55tgYTthhulrauVMpAH2bjipGSr
QkhmAeFxY9r7Eq4as4PDIKgzAly77kj4s0m7ik8rTdlm/tBLcOi6l7apW/wmnJCeVmfPSCuR
qOaIUzmlot3WeiIPrT</vt:lpwstr>
  </property>
  <property fmtid="{D5CDD505-2E9C-101B-9397-08002B2CF9AE}" pid="17" name="_2015_ms_pID_7253431">
    <vt:lpwstr>u5KyCWCldFKrnO5x0mzbBXM/hIJdhHoe9JHDZ7W9JUOpw9J9Fei9EN
djiOsKks+xfuzL277I5tIda5Qjq5u/qdoV0RblLKrtrc+znPTkd9TZx4RqoNQlsnuRIS1zMm
Djxwzy37PY6o3oNtMWkfw3dpixHBa9IBsGE4qAldFmzILvpufAZy/Hp5W4TB4S6pmM7IyVll
gNPmrxqZrYjBWburnLjsJz9ijjE7F+mWZF8B</vt:lpwstr>
  </property>
  <property fmtid="{D5CDD505-2E9C-101B-9397-08002B2CF9AE}" pid="18" name="_2015_ms_pID_7253432">
    <vt:lpwstr>jN74lTMvbUL13hNv4FYgnWI=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1634873721</vt:lpwstr>
  </property>
</Properties>
</file>